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514F" w14:textId="491A51B5" w:rsidR="00717035" w:rsidRPr="003C2136" w:rsidRDefault="000510EA" w:rsidP="003E38CA">
      <w:pPr>
        <w:pStyle w:val="a9"/>
        <w:rPr>
          <w:rFonts w:ascii="黑体" w:eastAsia="黑体" w:hAnsi="黑体"/>
          <w:szCs w:val="36"/>
        </w:rPr>
      </w:pPr>
      <w:bookmarkStart w:id="0" w:name="_Toc535420475"/>
      <w:r w:rsidRPr="00D223FD">
        <w:rPr>
          <w:rFonts w:ascii="黑体" w:eastAsia="黑体" w:hAnsi="黑体"/>
          <w:szCs w:val="36"/>
        </w:rPr>
        <w:t>江苏中天科技股份有限公司</w:t>
      </w:r>
    </w:p>
    <w:p w14:paraId="661DF840" w14:textId="00A7B881" w:rsidR="00793432" w:rsidRDefault="009F2A63" w:rsidP="000510EA">
      <w:pPr>
        <w:pStyle w:val="a9"/>
        <w:rPr>
          <w:rFonts w:ascii="黑体" w:eastAsia="黑体" w:hAnsi="黑体"/>
          <w:szCs w:val="36"/>
        </w:rPr>
      </w:pPr>
      <w:r>
        <w:rPr>
          <w:rFonts w:ascii="黑体" w:eastAsia="黑体" w:hAnsi="黑体" w:hint="eastAsia"/>
          <w:szCs w:val="36"/>
        </w:rPr>
        <w:t>合</w:t>
      </w:r>
      <w:proofErr w:type="gramStart"/>
      <w:r>
        <w:rPr>
          <w:rFonts w:ascii="黑体" w:eastAsia="黑体" w:hAnsi="黑体" w:hint="eastAsia"/>
          <w:szCs w:val="36"/>
        </w:rPr>
        <w:t>规</w:t>
      </w:r>
      <w:proofErr w:type="gramEnd"/>
      <w:r w:rsidR="003D2AA6">
        <w:rPr>
          <w:rFonts w:ascii="黑体" w:eastAsia="黑体" w:hAnsi="黑体" w:hint="eastAsia"/>
          <w:szCs w:val="36"/>
        </w:rPr>
        <w:t>工作</w:t>
      </w:r>
      <w:r>
        <w:rPr>
          <w:rFonts w:ascii="黑体" w:eastAsia="黑体" w:hAnsi="黑体" w:hint="eastAsia"/>
          <w:szCs w:val="36"/>
        </w:rPr>
        <w:t>管理</w:t>
      </w:r>
      <w:r w:rsidR="00793432" w:rsidRPr="000510EA">
        <w:rPr>
          <w:rFonts w:ascii="黑体" w:eastAsia="黑体" w:hAnsi="黑体" w:hint="eastAsia"/>
          <w:szCs w:val="36"/>
        </w:rPr>
        <w:t>总则</w:t>
      </w:r>
    </w:p>
    <w:bookmarkEnd w:id="0"/>
    <w:p w14:paraId="26C99142" w14:textId="77777777" w:rsidR="00793432" w:rsidRPr="003E38CA" w:rsidRDefault="00793432" w:rsidP="007F37AC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</w:rPr>
      </w:pPr>
      <w:r w:rsidRPr="007F37AC">
        <w:rPr>
          <w:rFonts w:ascii="仿宋" w:eastAsia="仿宋" w:hAnsi="仿宋" w:hint="eastAsia"/>
          <w:sz w:val="32"/>
          <w:szCs w:val="32"/>
        </w:rPr>
        <w:t>概述</w:t>
      </w:r>
    </w:p>
    <w:p w14:paraId="1DD65AEF" w14:textId="0CD5DF86" w:rsidR="00793432" w:rsidRPr="001E2B34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sz w:val="32"/>
          <w:szCs w:val="32"/>
        </w:rPr>
        <w:t>为规范经营行为，防范重大合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风险，提升内部控制水平，</w:t>
      </w:r>
      <w:r w:rsidR="00E01C80" w:rsidRPr="00E01C80">
        <w:rPr>
          <w:rFonts w:ascii="仿宋" w:eastAsia="仿宋" w:hAnsi="仿宋" w:hint="eastAsia"/>
          <w:sz w:val="32"/>
          <w:szCs w:val="32"/>
        </w:rPr>
        <w:t>建立健全</w:t>
      </w:r>
      <w:r w:rsidR="00E01C80" w:rsidRPr="00E01C80">
        <w:rPr>
          <w:rFonts w:ascii="仿宋" w:eastAsia="仿宋" w:hAnsi="仿宋"/>
          <w:sz w:val="32"/>
          <w:szCs w:val="32"/>
        </w:rPr>
        <w:t>江苏中天科技股份有限公司</w:t>
      </w:r>
      <w:r w:rsidR="00FF5D92">
        <w:rPr>
          <w:rFonts w:ascii="仿宋" w:eastAsia="仿宋" w:hAnsi="仿宋" w:hint="eastAsia"/>
          <w:sz w:val="32"/>
          <w:szCs w:val="32"/>
        </w:rPr>
        <w:t>（以下</w:t>
      </w:r>
      <w:r w:rsidR="00E01C80" w:rsidRPr="00E01C80">
        <w:rPr>
          <w:rFonts w:ascii="仿宋" w:eastAsia="仿宋" w:hAnsi="仿宋" w:hint="eastAsia"/>
          <w:sz w:val="32"/>
          <w:szCs w:val="32"/>
        </w:rPr>
        <w:t>称“</w:t>
      </w:r>
      <w:r w:rsidR="00E01C80" w:rsidRPr="00E01C80">
        <w:rPr>
          <w:rFonts w:ascii="仿宋" w:eastAsia="仿宋" w:hAnsi="仿宋" w:hint="eastAsia"/>
          <w:b/>
          <w:sz w:val="32"/>
          <w:szCs w:val="32"/>
        </w:rPr>
        <w:t>股份公司</w:t>
      </w:r>
      <w:r w:rsidR="00E01C80" w:rsidRPr="00E01C80">
        <w:rPr>
          <w:rFonts w:ascii="仿宋" w:eastAsia="仿宋" w:hAnsi="仿宋" w:hint="eastAsia"/>
          <w:sz w:val="32"/>
          <w:szCs w:val="32"/>
        </w:rPr>
        <w:t>”）合</w:t>
      </w:r>
      <w:proofErr w:type="gramStart"/>
      <w:r w:rsidR="00E01C80" w:rsidRPr="00E01C80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E01C80" w:rsidRPr="00E01C80">
        <w:rPr>
          <w:rFonts w:ascii="仿宋" w:eastAsia="仿宋" w:hAnsi="仿宋" w:hint="eastAsia"/>
          <w:sz w:val="32"/>
          <w:szCs w:val="32"/>
        </w:rPr>
        <w:t>管理机制</w:t>
      </w:r>
      <w:r w:rsidR="00E01C80">
        <w:rPr>
          <w:rFonts w:ascii="仿宋" w:eastAsia="仿宋" w:hAnsi="仿宋" w:hint="eastAsia"/>
          <w:sz w:val="32"/>
          <w:szCs w:val="32"/>
        </w:rPr>
        <w:t>，</w:t>
      </w:r>
      <w:r w:rsidR="003D2AA6" w:rsidRPr="003D2AA6">
        <w:rPr>
          <w:rFonts w:ascii="仿宋" w:eastAsia="仿宋" w:hAnsi="仿宋" w:hint="eastAsia"/>
          <w:sz w:val="32"/>
          <w:szCs w:val="32"/>
        </w:rPr>
        <w:t>促进股份公司持续、稳定、健康发展，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1E2B34" w:rsidRPr="001E2B34">
        <w:rPr>
          <w:rFonts w:ascii="仿宋" w:eastAsia="仿宋" w:hAnsi="仿宋" w:hint="eastAsia"/>
          <w:sz w:val="32"/>
          <w:szCs w:val="32"/>
        </w:rPr>
        <w:t>《世界银行诚信合规指南》等</w:t>
      </w:r>
      <w:r w:rsidR="001E2B34">
        <w:rPr>
          <w:rFonts w:ascii="仿宋" w:eastAsia="仿宋" w:hAnsi="仿宋" w:hint="eastAsia"/>
          <w:sz w:val="32"/>
          <w:szCs w:val="32"/>
        </w:rPr>
        <w:t>国际合</w:t>
      </w:r>
      <w:proofErr w:type="gramStart"/>
      <w:r w:rsidR="001E2B34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E2B34">
        <w:rPr>
          <w:rFonts w:ascii="仿宋" w:eastAsia="仿宋" w:hAnsi="仿宋" w:hint="eastAsia"/>
          <w:sz w:val="32"/>
          <w:szCs w:val="32"/>
        </w:rPr>
        <w:t>准则</w:t>
      </w:r>
      <w:r w:rsidR="001E2B34" w:rsidRPr="001E2B34">
        <w:rPr>
          <w:rFonts w:ascii="仿宋" w:eastAsia="仿宋" w:hAnsi="仿宋" w:hint="eastAsia"/>
          <w:sz w:val="32"/>
          <w:szCs w:val="32"/>
        </w:rPr>
        <w:t>以及其他合</w:t>
      </w:r>
      <w:proofErr w:type="gramStart"/>
      <w:r w:rsidR="001E2B34" w:rsidRPr="001E2B34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E2B34" w:rsidRPr="001E2B34">
        <w:rPr>
          <w:rFonts w:ascii="仿宋" w:eastAsia="仿宋" w:hAnsi="仿宋" w:hint="eastAsia"/>
          <w:sz w:val="32"/>
          <w:szCs w:val="32"/>
        </w:rPr>
        <w:t>准则和要求</w:t>
      </w:r>
      <w:r>
        <w:rPr>
          <w:rFonts w:ascii="仿宋" w:eastAsia="仿宋" w:hAnsi="仿宋" w:hint="eastAsia"/>
          <w:sz w:val="32"/>
          <w:szCs w:val="32"/>
        </w:rPr>
        <w:t>，结合</w:t>
      </w:r>
      <w:bookmarkStart w:id="1" w:name="页-1"/>
      <w:bookmarkEnd w:id="1"/>
      <w:r w:rsidR="00796F0E" w:rsidRPr="00E01C80">
        <w:rPr>
          <w:rFonts w:ascii="仿宋" w:eastAsia="仿宋" w:hAnsi="仿宋" w:hint="eastAsia"/>
          <w:sz w:val="32"/>
          <w:szCs w:val="32"/>
        </w:rPr>
        <w:t>股份</w:t>
      </w:r>
      <w:r w:rsidRPr="00E01C80">
        <w:rPr>
          <w:rFonts w:ascii="仿宋" w:eastAsia="仿宋" w:hAnsi="仿宋"/>
          <w:sz w:val="32"/>
          <w:szCs w:val="32"/>
        </w:rPr>
        <w:t>公司</w:t>
      </w:r>
      <w:r w:rsidR="001E2B34">
        <w:rPr>
          <w:rFonts w:ascii="仿宋" w:eastAsia="仿宋" w:hAnsi="仿宋" w:hint="eastAsia"/>
          <w:sz w:val="32"/>
          <w:szCs w:val="32"/>
        </w:rPr>
        <w:t>实际</w:t>
      </w:r>
      <w:r w:rsidR="001E2B34">
        <w:rPr>
          <w:rFonts w:ascii="仿宋" w:eastAsia="仿宋" w:hAnsi="仿宋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，制定本</w:t>
      </w:r>
      <w:r w:rsidR="001E2B34">
        <w:rPr>
          <w:rFonts w:ascii="仿宋" w:eastAsia="仿宋" w:hAnsi="仿宋" w:hint="eastAsia"/>
          <w:sz w:val="32"/>
          <w:szCs w:val="32"/>
        </w:rPr>
        <w:t>《</w:t>
      </w:r>
      <w:r w:rsidR="001E2B34" w:rsidRPr="001E2B34">
        <w:rPr>
          <w:rFonts w:ascii="仿宋" w:eastAsia="仿宋" w:hAnsi="仿宋" w:hint="eastAsia"/>
          <w:bCs/>
          <w:sz w:val="32"/>
        </w:rPr>
        <w:t>合规工作管理总则</w:t>
      </w:r>
      <w:r w:rsidR="001E2B34" w:rsidRPr="001E2B34">
        <w:rPr>
          <w:rFonts w:ascii="仿宋" w:eastAsia="仿宋" w:hAnsi="仿宋" w:hint="eastAsia"/>
          <w:sz w:val="32"/>
          <w:szCs w:val="32"/>
        </w:rPr>
        <w:t>》</w:t>
      </w:r>
      <w:r w:rsidR="001E2B34">
        <w:rPr>
          <w:rFonts w:ascii="仿宋" w:eastAsia="仿宋" w:hAnsi="仿宋" w:hint="eastAsia"/>
          <w:sz w:val="32"/>
          <w:szCs w:val="32"/>
        </w:rPr>
        <w:t>（以下</w:t>
      </w:r>
      <w:r w:rsidR="001E2B34">
        <w:rPr>
          <w:rFonts w:ascii="仿宋" w:eastAsia="仿宋" w:hAnsi="仿宋"/>
          <w:sz w:val="32"/>
          <w:szCs w:val="32"/>
        </w:rPr>
        <w:t>称“</w:t>
      </w:r>
      <w:r w:rsidR="001E2B34" w:rsidRPr="001E2B34">
        <w:rPr>
          <w:rFonts w:ascii="仿宋" w:eastAsia="仿宋" w:hAnsi="仿宋" w:hint="eastAsia"/>
          <w:b/>
          <w:sz w:val="32"/>
          <w:szCs w:val="32"/>
        </w:rPr>
        <w:t>《总则》</w:t>
      </w:r>
      <w:r w:rsidR="001E2B34">
        <w:rPr>
          <w:rFonts w:ascii="仿宋" w:eastAsia="仿宋" w:hAnsi="仿宋"/>
          <w:sz w:val="32"/>
          <w:szCs w:val="32"/>
        </w:rPr>
        <w:t>”</w:t>
      </w:r>
      <w:r w:rsidR="001E2B34">
        <w:rPr>
          <w:rFonts w:ascii="仿宋" w:eastAsia="仿宋" w:hAnsi="仿宋" w:hint="eastAsia"/>
          <w:sz w:val="32"/>
          <w:szCs w:val="32"/>
        </w:rPr>
        <w:t>）</w:t>
      </w:r>
      <w:r w:rsidRPr="001E2B34">
        <w:rPr>
          <w:rFonts w:ascii="仿宋" w:eastAsia="仿宋" w:hAnsi="仿宋" w:hint="eastAsia"/>
          <w:sz w:val="32"/>
          <w:szCs w:val="32"/>
        </w:rPr>
        <w:t>。</w:t>
      </w:r>
    </w:p>
    <w:p w14:paraId="0901F66C" w14:textId="10E5FB4D" w:rsidR="00FF5D92" w:rsidRPr="003D2AA6" w:rsidRDefault="00FF5D9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FF5D92">
        <w:rPr>
          <w:rFonts w:ascii="仿宋" w:eastAsia="仿宋" w:hAnsi="仿宋" w:hint="eastAsia"/>
          <w:sz w:val="32"/>
          <w:szCs w:val="32"/>
        </w:rPr>
        <w:t>本</w:t>
      </w:r>
      <w:r w:rsidR="00414950">
        <w:rPr>
          <w:rFonts w:ascii="仿宋" w:eastAsia="仿宋" w:hAnsi="仿宋" w:hint="eastAsia"/>
          <w:sz w:val="32"/>
          <w:szCs w:val="32"/>
        </w:rPr>
        <w:t>《</w:t>
      </w:r>
      <w:r w:rsidRPr="00FF5D92">
        <w:rPr>
          <w:rFonts w:ascii="仿宋" w:eastAsia="仿宋" w:hAnsi="仿宋" w:hint="eastAsia"/>
          <w:sz w:val="32"/>
          <w:szCs w:val="32"/>
        </w:rPr>
        <w:t>总则</w:t>
      </w:r>
      <w:r w:rsidR="00414950">
        <w:rPr>
          <w:rFonts w:ascii="仿宋" w:eastAsia="仿宋" w:hAnsi="仿宋" w:hint="eastAsia"/>
          <w:sz w:val="32"/>
          <w:szCs w:val="32"/>
        </w:rPr>
        <w:t>》</w:t>
      </w:r>
      <w:r w:rsidRPr="00FF5D92">
        <w:rPr>
          <w:rFonts w:ascii="仿宋" w:eastAsia="仿宋" w:hAnsi="仿宋" w:hint="eastAsia"/>
          <w:sz w:val="32"/>
          <w:szCs w:val="32"/>
        </w:rPr>
        <w:t>适用于股份公司及其境内外</w:t>
      </w:r>
      <w:r w:rsidR="00C771ED">
        <w:rPr>
          <w:rFonts w:ascii="仿宋" w:eastAsia="仿宋" w:hAnsi="仿宋" w:hint="eastAsia"/>
          <w:sz w:val="32"/>
          <w:szCs w:val="32"/>
        </w:rPr>
        <w:t>控股</w:t>
      </w:r>
      <w:r w:rsidR="00A972CF">
        <w:rPr>
          <w:rFonts w:ascii="仿宋" w:eastAsia="仿宋" w:hAnsi="仿宋" w:hint="eastAsia"/>
          <w:sz w:val="32"/>
          <w:szCs w:val="32"/>
        </w:rPr>
        <w:t>子公司</w:t>
      </w:r>
      <w:r w:rsidRPr="00FF5D92">
        <w:rPr>
          <w:rFonts w:ascii="仿宋" w:eastAsia="仿宋" w:hAnsi="仿宋" w:hint="eastAsia"/>
          <w:sz w:val="32"/>
          <w:szCs w:val="32"/>
        </w:rPr>
        <w:t>（以下称</w:t>
      </w:r>
      <w:r w:rsidR="00C771ED" w:rsidRPr="00FF5D92">
        <w:rPr>
          <w:rFonts w:ascii="仿宋" w:eastAsia="仿宋" w:hAnsi="仿宋" w:hint="eastAsia"/>
          <w:sz w:val="32"/>
          <w:szCs w:val="32"/>
        </w:rPr>
        <w:t>“</w:t>
      </w:r>
      <w:r w:rsidR="00C771ED">
        <w:rPr>
          <w:rFonts w:ascii="仿宋" w:eastAsia="仿宋" w:hAnsi="仿宋" w:hint="eastAsia"/>
          <w:b/>
          <w:sz w:val="32"/>
          <w:szCs w:val="32"/>
        </w:rPr>
        <w:t>子公司</w:t>
      </w:r>
      <w:r w:rsidR="00C771ED" w:rsidRPr="00FF5D92">
        <w:rPr>
          <w:rFonts w:ascii="仿宋" w:eastAsia="仿宋" w:hAnsi="仿宋" w:hint="eastAsia"/>
          <w:sz w:val="32"/>
          <w:szCs w:val="32"/>
        </w:rPr>
        <w:t>”</w:t>
      </w:r>
      <w:r w:rsidRPr="00FF5D92">
        <w:rPr>
          <w:rFonts w:ascii="仿宋" w:eastAsia="仿宋" w:hAnsi="仿宋" w:hint="eastAsia"/>
          <w:sz w:val="32"/>
          <w:szCs w:val="32"/>
        </w:rPr>
        <w:t>）的经营管理行为。</w:t>
      </w:r>
      <w:r w:rsidR="00ED037B" w:rsidRPr="003D2AA6">
        <w:rPr>
          <w:rFonts w:ascii="仿宋" w:eastAsia="仿宋" w:hAnsi="仿宋" w:hint="eastAsia"/>
          <w:sz w:val="32"/>
          <w:szCs w:val="32"/>
        </w:rPr>
        <w:t>各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ED037B" w:rsidRPr="003D2AA6">
        <w:rPr>
          <w:rFonts w:ascii="仿宋" w:eastAsia="仿宋" w:hAnsi="仿宋" w:hint="eastAsia"/>
          <w:sz w:val="32"/>
          <w:szCs w:val="32"/>
        </w:rPr>
        <w:t>根据实际情况，可参照本《总则》制定执行本《总则》的</w:t>
      </w:r>
      <w:r w:rsidR="00ED037B" w:rsidRPr="003D2AA6">
        <w:rPr>
          <w:rFonts w:ascii="仿宋" w:eastAsia="仿宋" w:hAnsi="仿宋"/>
          <w:sz w:val="32"/>
          <w:szCs w:val="32"/>
        </w:rPr>
        <w:t>合</w:t>
      </w:r>
      <w:proofErr w:type="gramStart"/>
      <w:r w:rsidR="00ED037B" w:rsidRPr="003D2AA6">
        <w:rPr>
          <w:rFonts w:ascii="仿宋" w:eastAsia="仿宋" w:hAnsi="仿宋"/>
          <w:sz w:val="32"/>
          <w:szCs w:val="32"/>
        </w:rPr>
        <w:t>规</w:t>
      </w:r>
      <w:proofErr w:type="gramEnd"/>
      <w:r w:rsidR="00ED037B" w:rsidRPr="003D2AA6">
        <w:rPr>
          <w:rFonts w:ascii="仿宋" w:eastAsia="仿宋" w:hAnsi="仿宋"/>
          <w:sz w:val="32"/>
          <w:szCs w:val="32"/>
        </w:rPr>
        <w:t>实施细则；各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ED037B" w:rsidRPr="003D2AA6">
        <w:rPr>
          <w:rFonts w:ascii="仿宋" w:eastAsia="仿宋" w:hAnsi="仿宋" w:hint="eastAsia"/>
          <w:sz w:val="32"/>
          <w:szCs w:val="32"/>
        </w:rPr>
        <w:t>制定的合</w:t>
      </w:r>
      <w:proofErr w:type="gramStart"/>
      <w:r w:rsidR="00ED037B" w:rsidRPr="003D2AA6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ED037B" w:rsidRPr="003D2AA6">
        <w:rPr>
          <w:rFonts w:ascii="仿宋" w:eastAsia="仿宋" w:hAnsi="仿宋" w:hint="eastAsia"/>
          <w:sz w:val="32"/>
          <w:szCs w:val="32"/>
        </w:rPr>
        <w:t>实施细则中所设置的合</w:t>
      </w:r>
      <w:proofErr w:type="gramStart"/>
      <w:r w:rsidR="00ED037B" w:rsidRPr="003D2AA6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ED037B" w:rsidRPr="003D2AA6">
        <w:rPr>
          <w:rFonts w:ascii="仿宋" w:eastAsia="仿宋" w:hAnsi="仿宋" w:hint="eastAsia"/>
          <w:sz w:val="32"/>
          <w:szCs w:val="32"/>
        </w:rPr>
        <w:t>标准，不得低于本《总则》的规定。</w:t>
      </w:r>
    </w:p>
    <w:p w14:paraId="4DB2E0FA" w14:textId="2D053117" w:rsidR="00FF5D92" w:rsidRPr="00B8664C" w:rsidRDefault="00FF5D92" w:rsidP="00F013F1">
      <w:pPr>
        <w:pStyle w:val="4"/>
        <w:numPr>
          <w:ilvl w:val="0"/>
          <w:numId w:val="5"/>
        </w:numPr>
        <w:tabs>
          <w:tab w:val="left" w:pos="1985"/>
        </w:tabs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本</w:t>
      </w:r>
      <w:r w:rsidR="001E2B34">
        <w:rPr>
          <w:rFonts w:ascii="仿宋" w:eastAsia="仿宋" w:hAnsi="仿宋" w:cs="Courier New" w:hint="eastAsia"/>
          <w:kern w:val="0"/>
          <w:sz w:val="32"/>
          <w:szCs w:val="32"/>
        </w:rPr>
        <w:t>《总则》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涉及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主要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定义如下：</w:t>
      </w:r>
    </w:p>
    <w:p w14:paraId="626DA438" w14:textId="61F7B122" w:rsidR="00FF5D92" w:rsidRDefault="00FF5D92" w:rsidP="00F013F1">
      <w:pPr>
        <w:pStyle w:val="ac"/>
        <w:numPr>
          <w:ilvl w:val="0"/>
          <w:numId w:val="9"/>
        </w:numPr>
        <w:spacing w:afterLines="100" w:after="312" w:line="300" w:lineRule="auto"/>
        <w:ind w:left="0" w:firstLineChars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合规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，指股份公司</w:t>
      </w:r>
      <w:r>
        <w:rPr>
          <w:rFonts w:ascii="仿宋" w:eastAsia="仿宋" w:hAnsi="仿宋"/>
          <w:sz w:val="32"/>
          <w:szCs w:val="32"/>
        </w:rPr>
        <w:t>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/>
          <w:sz w:val="32"/>
          <w:szCs w:val="32"/>
        </w:rPr>
        <w:t>的经营管理行为</w:t>
      </w:r>
      <w:r>
        <w:rPr>
          <w:rFonts w:ascii="仿宋" w:eastAsia="仿宋" w:hAnsi="仿宋" w:hint="eastAsia"/>
          <w:sz w:val="32"/>
          <w:szCs w:val="32"/>
        </w:rPr>
        <w:t>符合</w:t>
      </w:r>
      <w:r>
        <w:rPr>
          <w:rFonts w:ascii="仿宋" w:eastAsia="仿宋" w:hAnsi="仿宋"/>
          <w:sz w:val="32"/>
          <w:szCs w:val="32"/>
        </w:rPr>
        <w:t>有关法律法规、国际</w:t>
      </w:r>
      <w:r>
        <w:rPr>
          <w:rFonts w:ascii="仿宋" w:eastAsia="仿宋" w:hAnsi="仿宋" w:hint="eastAsia"/>
          <w:sz w:val="32"/>
          <w:szCs w:val="32"/>
        </w:rPr>
        <w:t>条约</w:t>
      </w:r>
      <w:r>
        <w:rPr>
          <w:rFonts w:ascii="仿宋" w:eastAsia="仿宋" w:hAnsi="仿宋"/>
          <w:sz w:val="32"/>
          <w:szCs w:val="32"/>
        </w:rPr>
        <w:t>、</w:t>
      </w:r>
      <w:r w:rsidR="00F0624D" w:rsidRPr="00F0624D">
        <w:rPr>
          <w:rFonts w:ascii="仿宋" w:eastAsia="仿宋" w:hAnsi="仿宋"/>
          <w:sz w:val="32"/>
          <w:szCs w:val="32"/>
        </w:rPr>
        <w:t>国际组织的合</w:t>
      </w:r>
      <w:proofErr w:type="gramStart"/>
      <w:r w:rsidR="00F0624D" w:rsidRPr="00F0624D">
        <w:rPr>
          <w:rFonts w:ascii="仿宋" w:eastAsia="仿宋" w:hAnsi="仿宋"/>
          <w:sz w:val="32"/>
          <w:szCs w:val="32"/>
        </w:rPr>
        <w:t>规</w:t>
      </w:r>
      <w:proofErr w:type="gramEnd"/>
      <w:r w:rsidR="00F0624D" w:rsidRPr="00F0624D">
        <w:rPr>
          <w:rFonts w:ascii="仿宋" w:eastAsia="仿宋" w:hAnsi="仿宋"/>
          <w:sz w:val="32"/>
          <w:szCs w:val="32"/>
        </w:rPr>
        <w:t>准则、</w:t>
      </w:r>
      <w:r>
        <w:rPr>
          <w:rFonts w:ascii="仿宋" w:eastAsia="仿宋" w:hAnsi="仿宋" w:hint="eastAsia"/>
          <w:sz w:val="32"/>
          <w:szCs w:val="32"/>
        </w:rPr>
        <w:t>监管</w:t>
      </w:r>
      <w:r>
        <w:rPr>
          <w:rFonts w:ascii="仿宋" w:eastAsia="仿宋" w:hAnsi="仿宋"/>
          <w:sz w:val="32"/>
          <w:szCs w:val="32"/>
        </w:rPr>
        <w:t>规定、行业标准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商业</w:t>
      </w:r>
      <w:r>
        <w:rPr>
          <w:rFonts w:ascii="仿宋" w:eastAsia="仿宋" w:hAnsi="仿宋" w:hint="eastAsia"/>
          <w:sz w:val="32"/>
          <w:szCs w:val="32"/>
        </w:rPr>
        <w:t>惯例</w:t>
      </w:r>
      <w:r>
        <w:rPr>
          <w:rFonts w:ascii="仿宋" w:eastAsia="仿宋" w:hAnsi="仿宋"/>
          <w:sz w:val="32"/>
          <w:szCs w:val="32"/>
        </w:rPr>
        <w:t>、道德规范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股份公司的章程及</w:t>
      </w:r>
      <w:r>
        <w:rPr>
          <w:rFonts w:ascii="仿宋" w:eastAsia="仿宋" w:hAnsi="仿宋"/>
          <w:sz w:val="32"/>
          <w:szCs w:val="32"/>
        </w:rPr>
        <w:lastRenderedPageBreak/>
        <w:t>规章制度等要求。</w:t>
      </w:r>
    </w:p>
    <w:p w14:paraId="2341EA89" w14:textId="76535D9C" w:rsidR="00FF5D92" w:rsidRDefault="00FF5D92" w:rsidP="00F013F1">
      <w:pPr>
        <w:pStyle w:val="ac"/>
        <w:numPr>
          <w:ilvl w:val="0"/>
          <w:numId w:val="9"/>
        </w:numPr>
        <w:spacing w:afterLines="100" w:after="312" w:line="300" w:lineRule="auto"/>
        <w:ind w:left="0" w:firstLineChars="0" w:firstLine="640"/>
        <w:rPr>
          <w:rFonts w:ascii="仿宋" w:eastAsia="仿宋" w:hAnsi="仿宋"/>
          <w:sz w:val="32"/>
          <w:szCs w:val="32"/>
        </w:rPr>
      </w:pPr>
      <w:r w:rsidRPr="00A01796">
        <w:rPr>
          <w:rFonts w:ascii="仿宋" w:eastAsia="仿宋" w:hAnsi="仿宋" w:hint="eastAsia"/>
          <w:sz w:val="32"/>
          <w:szCs w:val="32"/>
        </w:rPr>
        <w:t>“合规</w:t>
      </w:r>
      <w:r w:rsidRPr="0097610B">
        <w:rPr>
          <w:rFonts w:ascii="仿宋" w:eastAsia="仿宋" w:hAnsi="仿宋"/>
          <w:sz w:val="32"/>
          <w:szCs w:val="32"/>
        </w:rPr>
        <w:t>风险</w:t>
      </w:r>
      <w:r w:rsidRPr="003072F9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01796">
        <w:rPr>
          <w:rFonts w:ascii="仿宋" w:eastAsia="仿宋" w:hAnsi="仿宋"/>
          <w:sz w:val="32"/>
          <w:szCs w:val="32"/>
        </w:rPr>
        <w:t>指</w:t>
      </w:r>
      <w:r w:rsidRPr="0097610B">
        <w:rPr>
          <w:rFonts w:ascii="仿宋" w:eastAsia="仿宋" w:hAnsi="仿宋" w:hint="eastAsia"/>
          <w:sz w:val="32"/>
          <w:szCs w:val="32"/>
        </w:rPr>
        <w:t>股份公司</w:t>
      </w:r>
      <w:r w:rsidRPr="003072F9">
        <w:rPr>
          <w:rFonts w:ascii="仿宋" w:eastAsia="仿宋" w:hAnsi="仿宋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Pr="003072F9">
        <w:rPr>
          <w:rFonts w:ascii="仿宋" w:eastAsia="仿宋" w:hAnsi="仿宋" w:hint="eastAsia"/>
          <w:sz w:val="32"/>
          <w:szCs w:val="32"/>
        </w:rPr>
        <w:t>或</w:t>
      </w:r>
      <w:r w:rsidRPr="003072F9">
        <w:rPr>
          <w:rFonts w:ascii="仿宋" w:eastAsia="仿宋" w:hAnsi="仿宋"/>
          <w:sz w:val="32"/>
          <w:szCs w:val="32"/>
        </w:rPr>
        <w:t>其员工因不合</w:t>
      </w:r>
      <w:proofErr w:type="gramStart"/>
      <w:r w:rsidRPr="003072F9">
        <w:rPr>
          <w:rFonts w:ascii="仿宋" w:eastAsia="仿宋" w:hAnsi="仿宋"/>
          <w:sz w:val="32"/>
          <w:szCs w:val="32"/>
        </w:rPr>
        <w:t>规</w:t>
      </w:r>
      <w:proofErr w:type="gramEnd"/>
      <w:r w:rsidRPr="003072F9">
        <w:rPr>
          <w:rFonts w:ascii="仿宋" w:eastAsia="仿宋" w:hAnsi="仿宋"/>
          <w:sz w:val="32"/>
          <w:szCs w:val="32"/>
        </w:rPr>
        <w:t>行为</w:t>
      </w:r>
      <w:r w:rsidRPr="00B52AD7">
        <w:rPr>
          <w:rFonts w:ascii="仿宋" w:eastAsia="仿宋" w:hAnsi="仿宋" w:hint="eastAsia"/>
          <w:sz w:val="32"/>
          <w:szCs w:val="32"/>
        </w:rPr>
        <w:t>遭受</w:t>
      </w:r>
      <w:r w:rsidRPr="00B52AD7">
        <w:rPr>
          <w:rFonts w:ascii="仿宋" w:eastAsia="仿宋" w:hAnsi="仿宋"/>
          <w:sz w:val="32"/>
          <w:szCs w:val="32"/>
        </w:rPr>
        <w:t>法律制裁、监管</w:t>
      </w:r>
      <w:r w:rsidRPr="0007436D">
        <w:rPr>
          <w:rFonts w:ascii="仿宋" w:eastAsia="仿宋" w:hAnsi="仿宋" w:hint="eastAsia"/>
          <w:sz w:val="32"/>
          <w:szCs w:val="32"/>
        </w:rPr>
        <w:t>处罚</w:t>
      </w:r>
      <w:r w:rsidRPr="00A32ABD">
        <w:rPr>
          <w:rFonts w:ascii="仿宋" w:eastAsia="仿宋" w:hAnsi="仿宋"/>
          <w:sz w:val="32"/>
          <w:szCs w:val="32"/>
        </w:rPr>
        <w:t>、重大财产</w:t>
      </w:r>
      <w:r w:rsidRPr="00436019">
        <w:rPr>
          <w:rFonts w:ascii="仿宋" w:eastAsia="仿宋" w:hAnsi="仿宋" w:hint="eastAsia"/>
          <w:sz w:val="32"/>
          <w:szCs w:val="32"/>
        </w:rPr>
        <w:t>损失</w:t>
      </w:r>
      <w:r w:rsidRPr="00436019">
        <w:rPr>
          <w:rFonts w:ascii="仿宋" w:eastAsia="仿宋" w:hAnsi="仿宋"/>
          <w:sz w:val="32"/>
          <w:szCs w:val="32"/>
        </w:rPr>
        <w:t>或声誉损失以及其他负面影响的可能性。</w:t>
      </w:r>
    </w:p>
    <w:p w14:paraId="004F044A" w14:textId="503FEDBE" w:rsidR="00F0624D" w:rsidRPr="00F0624D" w:rsidRDefault="00F0624D" w:rsidP="00F013F1">
      <w:pPr>
        <w:pStyle w:val="ac"/>
        <w:numPr>
          <w:ilvl w:val="0"/>
          <w:numId w:val="9"/>
        </w:numPr>
        <w:spacing w:afterLines="100" w:after="312" w:line="300" w:lineRule="auto"/>
        <w:ind w:left="0" w:firstLineChars="0" w:firstLine="640"/>
        <w:rPr>
          <w:rFonts w:ascii="仿宋" w:eastAsia="仿宋" w:hAnsi="仿宋"/>
          <w:sz w:val="32"/>
          <w:szCs w:val="32"/>
        </w:rPr>
      </w:pPr>
      <w:r w:rsidRPr="00F0624D">
        <w:rPr>
          <w:rFonts w:ascii="仿宋" w:eastAsia="仿宋" w:hAnsi="仿宋" w:hint="eastAsia"/>
          <w:sz w:val="32"/>
          <w:szCs w:val="32"/>
        </w:rPr>
        <w:t>“不合规行为”，系指腐败、欺诈、串通、胁迫、妨碍等多边开发银行进行制裁的不当行为、以及其他不合</w:t>
      </w:r>
      <w:proofErr w:type="gramStart"/>
      <w:r w:rsidRPr="00F0624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F0624D">
        <w:rPr>
          <w:rFonts w:ascii="仿宋" w:eastAsia="仿宋" w:hAnsi="仿宋" w:hint="eastAsia"/>
          <w:sz w:val="32"/>
          <w:szCs w:val="32"/>
        </w:rPr>
        <w:t>的行为。</w:t>
      </w:r>
    </w:p>
    <w:p w14:paraId="33514E23" w14:textId="311346F5" w:rsidR="00F0624D" w:rsidRPr="00B57199" w:rsidRDefault="00F0624D" w:rsidP="00F013F1">
      <w:pPr>
        <w:pStyle w:val="ac"/>
        <w:numPr>
          <w:ilvl w:val="0"/>
          <w:numId w:val="9"/>
        </w:numPr>
        <w:spacing w:afterLines="100" w:after="312" w:line="300" w:lineRule="auto"/>
        <w:ind w:left="0" w:firstLineChars="0" w:firstLine="640"/>
        <w:rPr>
          <w:rFonts w:ascii="仿宋" w:eastAsia="仿宋" w:hAnsi="仿宋"/>
          <w:sz w:val="32"/>
          <w:szCs w:val="32"/>
        </w:rPr>
      </w:pPr>
      <w:r w:rsidRPr="00B57199">
        <w:rPr>
          <w:rFonts w:ascii="仿宋" w:eastAsia="仿宋" w:hAnsi="仿宋" w:hint="eastAsia"/>
          <w:sz w:val="32"/>
          <w:szCs w:val="32"/>
        </w:rPr>
        <w:t>“合</w:t>
      </w:r>
      <w:proofErr w:type="gramStart"/>
      <w:r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57199">
        <w:rPr>
          <w:rFonts w:ascii="仿宋" w:eastAsia="仿宋" w:hAnsi="仿宋" w:hint="eastAsia"/>
          <w:sz w:val="32"/>
          <w:szCs w:val="32"/>
        </w:rPr>
        <w:t>管理组织机构”，依照负责经营管理的主体是股份公司还是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Pr="00B57199">
        <w:rPr>
          <w:rFonts w:ascii="仿宋" w:eastAsia="仿宋" w:hAnsi="仿宋" w:hint="eastAsia"/>
          <w:sz w:val="32"/>
          <w:szCs w:val="32"/>
        </w:rPr>
        <w:t>，分别指股份公司的</w:t>
      </w:r>
      <w:r w:rsidRPr="00B57199">
        <w:rPr>
          <w:rFonts w:ascii="仿宋" w:eastAsia="仿宋" w:hAnsi="仿宋"/>
          <w:sz w:val="32"/>
          <w:szCs w:val="32"/>
        </w:rPr>
        <w:t>合</w:t>
      </w:r>
      <w:proofErr w:type="gramStart"/>
      <w:r w:rsidRPr="00B57199">
        <w:rPr>
          <w:rFonts w:ascii="仿宋" w:eastAsia="仿宋" w:hAnsi="仿宋"/>
          <w:sz w:val="32"/>
          <w:szCs w:val="32"/>
        </w:rPr>
        <w:t>规</w:t>
      </w:r>
      <w:proofErr w:type="gramEnd"/>
      <w:r w:rsidRPr="00B57199">
        <w:rPr>
          <w:rFonts w:ascii="仿宋" w:eastAsia="仿宋" w:hAnsi="仿宋"/>
          <w:sz w:val="32"/>
          <w:szCs w:val="32"/>
        </w:rPr>
        <w:t>管理委员会、</w:t>
      </w:r>
      <w:r w:rsidR="0089015A" w:rsidRPr="00B57199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 w:rsidRPr="00B57199">
        <w:rPr>
          <w:rFonts w:ascii="仿宋" w:eastAsia="仿宋" w:hAnsi="仿宋" w:hint="eastAsia"/>
          <w:sz w:val="32"/>
          <w:szCs w:val="32"/>
        </w:rPr>
        <w:t>官</w:t>
      </w:r>
      <w:r w:rsidRPr="00B57199">
        <w:rPr>
          <w:rFonts w:ascii="仿宋" w:eastAsia="仿宋" w:hAnsi="仿宋" w:hint="eastAsia"/>
          <w:sz w:val="32"/>
          <w:szCs w:val="32"/>
        </w:rPr>
        <w:t>、</w:t>
      </w:r>
      <w:r w:rsidR="003D2AA6" w:rsidRPr="00B57199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3D2AA6"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D2AA6" w:rsidRPr="00B57199">
        <w:rPr>
          <w:rFonts w:ascii="仿宋" w:eastAsia="仿宋" w:hAnsi="仿宋" w:hint="eastAsia"/>
          <w:sz w:val="32"/>
          <w:szCs w:val="32"/>
        </w:rPr>
        <w:t>标准部</w:t>
      </w:r>
      <w:r w:rsidR="005B61FB">
        <w:rPr>
          <w:rFonts w:ascii="仿宋" w:eastAsia="仿宋" w:hAnsi="仿宋" w:hint="eastAsia"/>
          <w:sz w:val="32"/>
          <w:szCs w:val="32"/>
        </w:rPr>
        <w:t>和</w:t>
      </w:r>
      <w:r w:rsidR="0089015A" w:rsidRPr="00B57199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 w:rsidRPr="00B57199">
        <w:rPr>
          <w:rFonts w:ascii="仿宋" w:eastAsia="仿宋" w:hAnsi="仿宋" w:hint="eastAsia"/>
          <w:sz w:val="32"/>
          <w:szCs w:val="32"/>
        </w:rPr>
        <w:t>专员</w:t>
      </w:r>
      <w:r w:rsidRPr="00B57199">
        <w:rPr>
          <w:rFonts w:ascii="仿宋" w:eastAsia="仿宋" w:hAnsi="仿宋" w:hint="eastAsia"/>
          <w:sz w:val="32"/>
          <w:szCs w:val="32"/>
        </w:rPr>
        <w:t>，以及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Pr="00B57199">
        <w:rPr>
          <w:rFonts w:ascii="仿宋" w:eastAsia="仿宋" w:hAnsi="仿宋" w:hint="eastAsia"/>
          <w:sz w:val="32"/>
          <w:szCs w:val="32"/>
        </w:rPr>
        <w:t>的合</w:t>
      </w:r>
      <w:proofErr w:type="gramStart"/>
      <w:r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57199">
        <w:rPr>
          <w:rFonts w:ascii="仿宋" w:eastAsia="仿宋" w:hAnsi="仿宋"/>
          <w:sz w:val="32"/>
          <w:szCs w:val="32"/>
        </w:rPr>
        <w:t>管理领导小组</w:t>
      </w:r>
      <w:r w:rsidR="005B61FB">
        <w:rPr>
          <w:rFonts w:ascii="仿宋" w:eastAsia="仿宋" w:hAnsi="仿宋" w:hint="eastAsia"/>
          <w:sz w:val="32"/>
          <w:szCs w:val="32"/>
        </w:rPr>
        <w:t>、合</w:t>
      </w:r>
      <w:proofErr w:type="gramStart"/>
      <w:r w:rsidR="005B61FB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5B61FB">
        <w:rPr>
          <w:rFonts w:ascii="仿宋" w:eastAsia="仿宋" w:hAnsi="仿宋" w:hint="eastAsia"/>
          <w:sz w:val="32"/>
          <w:szCs w:val="32"/>
        </w:rPr>
        <w:t>部和</w:t>
      </w:r>
      <w:r w:rsidR="0089015A" w:rsidRPr="00B57199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 w:rsidRPr="00B57199">
        <w:rPr>
          <w:rFonts w:ascii="仿宋" w:eastAsia="仿宋" w:hAnsi="仿宋" w:hint="eastAsia"/>
          <w:sz w:val="32"/>
          <w:szCs w:val="32"/>
        </w:rPr>
        <w:t>专员</w:t>
      </w:r>
      <w:r w:rsidRPr="00B57199">
        <w:rPr>
          <w:rFonts w:ascii="仿宋" w:eastAsia="仿宋" w:hAnsi="仿宋" w:hint="eastAsia"/>
          <w:sz w:val="32"/>
          <w:szCs w:val="32"/>
        </w:rPr>
        <w:t>。</w:t>
      </w:r>
    </w:p>
    <w:p w14:paraId="7450755A" w14:textId="73F612F1" w:rsidR="00FF5D92" w:rsidRPr="00B57199" w:rsidRDefault="00FF5D92" w:rsidP="00F013F1">
      <w:pPr>
        <w:pStyle w:val="ac"/>
        <w:numPr>
          <w:ilvl w:val="0"/>
          <w:numId w:val="9"/>
        </w:numPr>
        <w:spacing w:afterLines="100" w:after="312" w:line="300" w:lineRule="auto"/>
        <w:ind w:left="0" w:firstLineChars="0" w:firstLine="640"/>
        <w:rPr>
          <w:rFonts w:ascii="仿宋" w:eastAsia="仿宋" w:hAnsi="仿宋"/>
          <w:sz w:val="32"/>
          <w:szCs w:val="32"/>
        </w:rPr>
      </w:pPr>
      <w:r w:rsidRPr="00B57199">
        <w:rPr>
          <w:rFonts w:ascii="仿宋" w:eastAsia="仿宋" w:hAnsi="仿宋" w:hint="eastAsia"/>
          <w:sz w:val="32"/>
          <w:szCs w:val="32"/>
        </w:rPr>
        <w:t>“合</w:t>
      </w:r>
      <w:proofErr w:type="gramStart"/>
      <w:r w:rsidRP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57199">
        <w:rPr>
          <w:rFonts w:ascii="仿宋" w:eastAsia="仿宋" w:hAnsi="仿宋"/>
          <w:sz w:val="32"/>
          <w:szCs w:val="32"/>
        </w:rPr>
        <w:t>主管部门</w:t>
      </w:r>
      <w:r w:rsidRPr="00B57199">
        <w:rPr>
          <w:rFonts w:ascii="仿宋" w:eastAsia="仿宋" w:hAnsi="仿宋" w:hint="eastAsia"/>
          <w:sz w:val="32"/>
          <w:szCs w:val="32"/>
        </w:rPr>
        <w:t>”，依照负责经营管理的主体是股份公司还是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Pr="00B57199">
        <w:rPr>
          <w:rFonts w:ascii="仿宋" w:eastAsia="仿宋" w:hAnsi="仿宋" w:hint="eastAsia"/>
          <w:sz w:val="32"/>
          <w:szCs w:val="32"/>
        </w:rPr>
        <w:t>而定，指股份</w:t>
      </w:r>
      <w:r w:rsidRPr="00B57199">
        <w:rPr>
          <w:rFonts w:ascii="仿宋" w:eastAsia="仿宋" w:hAnsi="仿宋"/>
          <w:sz w:val="32"/>
          <w:szCs w:val="32"/>
        </w:rPr>
        <w:t>公司</w:t>
      </w:r>
      <w:r w:rsidR="00D868F7" w:rsidRPr="00B57199">
        <w:rPr>
          <w:rFonts w:ascii="仿宋" w:eastAsia="仿宋" w:hAnsi="仿宋" w:hint="eastAsia"/>
          <w:sz w:val="32"/>
          <w:szCs w:val="32"/>
        </w:rPr>
        <w:t>的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Pr="00B57199">
        <w:rPr>
          <w:rFonts w:ascii="仿宋" w:eastAsia="仿宋" w:hAnsi="仿宋" w:hint="eastAsia"/>
          <w:sz w:val="32"/>
          <w:szCs w:val="32"/>
        </w:rPr>
        <w:t>，或其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Pr="00B57199">
        <w:rPr>
          <w:rFonts w:ascii="仿宋" w:eastAsia="仿宋" w:hAnsi="仿宋" w:hint="eastAsia"/>
          <w:sz w:val="32"/>
          <w:szCs w:val="32"/>
        </w:rPr>
        <w:t>的</w:t>
      </w:r>
      <w:r w:rsidR="00B57199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B57199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B57199">
        <w:rPr>
          <w:rFonts w:ascii="仿宋" w:eastAsia="仿宋" w:hAnsi="仿宋" w:hint="eastAsia"/>
          <w:sz w:val="32"/>
          <w:szCs w:val="32"/>
        </w:rPr>
        <w:t>部</w:t>
      </w:r>
      <w:r w:rsidR="00B57199">
        <w:rPr>
          <w:rFonts w:ascii="仿宋" w:eastAsia="仿宋" w:hAnsi="仿宋"/>
          <w:sz w:val="32"/>
          <w:szCs w:val="32"/>
        </w:rPr>
        <w:t>或</w:t>
      </w:r>
      <w:r w:rsidR="0089015A" w:rsidRPr="00B57199">
        <w:rPr>
          <w:rFonts w:ascii="仿宋" w:eastAsia="仿宋" w:hAnsi="仿宋"/>
          <w:sz w:val="32"/>
          <w:szCs w:val="32"/>
        </w:rPr>
        <w:t>合</w:t>
      </w:r>
      <w:proofErr w:type="gramStart"/>
      <w:r w:rsidR="0089015A" w:rsidRPr="00B57199">
        <w:rPr>
          <w:rFonts w:ascii="仿宋" w:eastAsia="仿宋" w:hAnsi="仿宋"/>
          <w:sz w:val="32"/>
          <w:szCs w:val="32"/>
        </w:rPr>
        <w:t>规</w:t>
      </w:r>
      <w:proofErr w:type="gramEnd"/>
      <w:r w:rsidR="0089015A" w:rsidRPr="00B57199">
        <w:rPr>
          <w:rFonts w:ascii="仿宋" w:eastAsia="仿宋" w:hAnsi="仿宋"/>
          <w:sz w:val="32"/>
          <w:szCs w:val="32"/>
        </w:rPr>
        <w:t>专员</w:t>
      </w:r>
      <w:r w:rsidRPr="00B57199">
        <w:rPr>
          <w:rFonts w:ascii="仿宋" w:eastAsia="仿宋" w:hAnsi="仿宋" w:hint="eastAsia"/>
          <w:sz w:val="32"/>
          <w:szCs w:val="32"/>
        </w:rPr>
        <w:t>。</w:t>
      </w:r>
    </w:p>
    <w:p w14:paraId="436B4104" w14:textId="42419193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="00ED037B">
        <w:rPr>
          <w:rFonts w:ascii="仿宋" w:eastAsia="仿宋" w:hAnsi="仿宋" w:hint="eastAsia"/>
          <w:sz w:val="32"/>
          <w:szCs w:val="32"/>
        </w:rPr>
        <w:t>《总则》</w:t>
      </w:r>
      <w:r>
        <w:rPr>
          <w:rFonts w:ascii="仿宋" w:eastAsia="仿宋" w:hAnsi="仿宋" w:hint="eastAsia"/>
          <w:sz w:val="32"/>
          <w:szCs w:val="32"/>
        </w:rPr>
        <w:t>旨在通过完善合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管理组织架构，明确合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管理责任，健全合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管理机制，识别、防范、监督，应对经营管理过程第三方、</w:t>
      </w:r>
      <w:r w:rsidR="00796F0E">
        <w:rPr>
          <w:rFonts w:ascii="仿宋" w:eastAsia="仿宋" w:hAnsi="仿宋" w:hint="eastAsia"/>
          <w:sz w:val="32"/>
          <w:szCs w:val="32"/>
        </w:rPr>
        <w:t>投标、合同</w:t>
      </w:r>
      <w:r w:rsidR="00796F0E">
        <w:rPr>
          <w:rFonts w:ascii="仿宋" w:eastAsia="仿宋" w:hAnsi="仿宋"/>
          <w:sz w:val="32"/>
          <w:szCs w:val="32"/>
        </w:rPr>
        <w:t>、采购、现金支付、</w:t>
      </w:r>
      <w:r>
        <w:rPr>
          <w:rFonts w:ascii="仿宋" w:eastAsia="仿宋" w:hAnsi="仿宋" w:hint="eastAsia"/>
          <w:sz w:val="32"/>
          <w:szCs w:val="32"/>
        </w:rPr>
        <w:t>礼品招待、捐赠赞助等关键环节的合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风险，</w:t>
      </w:r>
      <w:r w:rsidR="00ED037B" w:rsidRPr="00ED037B">
        <w:rPr>
          <w:rFonts w:ascii="仿宋" w:eastAsia="仿宋" w:hAnsi="仿宋" w:hint="eastAsia"/>
          <w:sz w:val="32"/>
          <w:szCs w:val="32"/>
        </w:rPr>
        <w:t>预防、遏制并严格禁止腐败、欺诈、串通、胁迫、妨碍等不合</w:t>
      </w:r>
      <w:proofErr w:type="gramStart"/>
      <w:r w:rsidR="00ED037B" w:rsidRPr="00ED037B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ED037B" w:rsidRPr="00ED037B">
        <w:rPr>
          <w:rFonts w:ascii="仿宋" w:eastAsia="仿宋" w:hAnsi="仿宋" w:hint="eastAsia"/>
          <w:sz w:val="32"/>
          <w:szCs w:val="32"/>
        </w:rPr>
        <w:t>行为，</w:t>
      </w:r>
      <w:r>
        <w:rPr>
          <w:rFonts w:ascii="仿宋" w:eastAsia="仿宋" w:hAnsi="仿宋" w:hint="eastAsia"/>
          <w:sz w:val="32"/>
          <w:szCs w:val="32"/>
        </w:rPr>
        <w:t>确保</w:t>
      </w:r>
      <w:r w:rsidR="00ED037B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ED037B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ED037B">
        <w:rPr>
          <w:rFonts w:ascii="仿宋" w:eastAsia="仿宋" w:hAnsi="仿宋" w:hint="eastAsia"/>
          <w:sz w:val="32"/>
          <w:szCs w:val="32"/>
        </w:rPr>
        <w:t>经营行为合法合</w:t>
      </w:r>
      <w:proofErr w:type="gramStart"/>
      <w:r w:rsidR="00ED037B"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14:paraId="04AA0728" w14:textId="6155446D" w:rsidR="00793432" w:rsidRDefault="00796F0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对本</w:t>
      </w:r>
      <w:r w:rsidR="00ED037B">
        <w:rPr>
          <w:rFonts w:ascii="仿宋" w:eastAsia="仿宋" w:hAnsi="仿宋" w:hint="eastAsia"/>
          <w:sz w:val="32"/>
          <w:szCs w:val="32"/>
        </w:rPr>
        <w:t>《</w:t>
      </w:r>
      <w:r w:rsidR="00E01C80">
        <w:rPr>
          <w:rFonts w:ascii="仿宋" w:eastAsia="仿宋" w:hAnsi="仿宋" w:hint="eastAsia"/>
          <w:sz w:val="32"/>
          <w:szCs w:val="32"/>
        </w:rPr>
        <w:t>总则</w:t>
      </w:r>
      <w:r w:rsidR="00ED037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未做出规定的活动，执行现行</w:t>
      </w:r>
      <w:r w:rsidR="00E01C80">
        <w:rPr>
          <w:rFonts w:ascii="仿宋" w:eastAsia="仿宋" w:hAnsi="仿宋" w:hint="eastAsia"/>
          <w:sz w:val="32"/>
          <w:szCs w:val="32"/>
        </w:rPr>
        <w:t>制度办法</w:t>
      </w:r>
      <w:r>
        <w:rPr>
          <w:rFonts w:ascii="仿宋" w:eastAsia="仿宋" w:hAnsi="仿宋" w:hint="eastAsia"/>
          <w:sz w:val="32"/>
          <w:szCs w:val="32"/>
        </w:rPr>
        <w:t>的规定；当本</w:t>
      </w:r>
      <w:r w:rsidR="00B57199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总则</w:t>
      </w:r>
      <w:r w:rsidR="00B57199">
        <w:rPr>
          <w:rFonts w:ascii="仿宋" w:eastAsia="仿宋" w:hAnsi="仿宋" w:hint="eastAsia"/>
          <w:sz w:val="32"/>
          <w:szCs w:val="32"/>
        </w:rPr>
        <w:t>》</w:t>
      </w:r>
      <w:r w:rsidR="00793432">
        <w:rPr>
          <w:rFonts w:ascii="仿宋" w:eastAsia="仿宋" w:hAnsi="仿宋" w:hint="eastAsia"/>
          <w:sz w:val="32"/>
          <w:szCs w:val="32"/>
        </w:rPr>
        <w:t>与现行</w:t>
      </w:r>
      <w:r w:rsidR="00E01C80">
        <w:rPr>
          <w:rFonts w:ascii="仿宋" w:eastAsia="仿宋" w:hAnsi="仿宋" w:hint="eastAsia"/>
          <w:sz w:val="32"/>
          <w:szCs w:val="32"/>
        </w:rPr>
        <w:t>制度办法</w:t>
      </w:r>
      <w:r w:rsidR="00793432">
        <w:rPr>
          <w:rFonts w:ascii="仿宋" w:eastAsia="仿宋" w:hAnsi="仿宋" w:hint="eastAsia"/>
          <w:sz w:val="32"/>
          <w:szCs w:val="32"/>
        </w:rPr>
        <w:t>要求不一致时，应遵循较严格的制度规定。</w:t>
      </w:r>
    </w:p>
    <w:p w14:paraId="09E12EB3" w14:textId="0B6BD0FA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管理应当</w:t>
      </w:r>
      <w:r w:rsidR="00B57199">
        <w:rPr>
          <w:rFonts w:ascii="仿宋" w:eastAsia="仿宋" w:hAnsi="仿宋" w:hint="eastAsia"/>
          <w:sz w:val="32"/>
          <w:szCs w:val="32"/>
        </w:rPr>
        <w:t>遵循</w:t>
      </w:r>
      <w:r w:rsidR="00B57199">
        <w:rPr>
          <w:rFonts w:ascii="仿宋" w:eastAsia="仿宋" w:hAnsi="仿宋"/>
          <w:sz w:val="32"/>
          <w:szCs w:val="32"/>
        </w:rPr>
        <w:t>独立性、适用性及</w:t>
      </w:r>
      <w:r w:rsidR="00B57199">
        <w:rPr>
          <w:rFonts w:ascii="仿宋" w:eastAsia="仿宋" w:hAnsi="仿宋" w:hint="eastAsia"/>
          <w:sz w:val="32"/>
          <w:szCs w:val="32"/>
        </w:rPr>
        <w:t>全面性</w:t>
      </w:r>
      <w:r w:rsidR="00B57199">
        <w:rPr>
          <w:rFonts w:ascii="仿宋" w:eastAsia="仿宋" w:hAnsi="仿宋"/>
          <w:sz w:val="32"/>
          <w:szCs w:val="32"/>
        </w:rPr>
        <w:t>原则，并</w:t>
      </w:r>
      <w:r>
        <w:rPr>
          <w:rFonts w:ascii="仿宋" w:eastAsia="仿宋" w:hAnsi="仿宋" w:hint="eastAsia"/>
          <w:sz w:val="32"/>
          <w:szCs w:val="32"/>
        </w:rPr>
        <w:t>与时俱进，适应市场开拓的需要和外部合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规定的发展变化，合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管理实施细则亦应根据合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管理需求的变化不断修订完善。</w:t>
      </w:r>
    </w:p>
    <w:p w14:paraId="29ACEC54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管理工作内容</w:t>
      </w:r>
    </w:p>
    <w:p w14:paraId="69F325E9" w14:textId="687A8F23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管理主要包括员工行为合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管理、第三方合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管理、</w:t>
      </w:r>
      <w:r w:rsidR="003D02DA" w:rsidRPr="003D02DA">
        <w:rPr>
          <w:rFonts w:ascii="仿宋" w:eastAsia="仿宋" w:hAnsi="仿宋" w:hint="eastAsia"/>
          <w:sz w:val="32"/>
          <w:szCs w:val="32"/>
        </w:rPr>
        <w:t>投标合</w:t>
      </w:r>
      <w:proofErr w:type="gramStart"/>
      <w:r w:rsidR="003D02DA" w:rsidRPr="003D02D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D02DA" w:rsidRPr="003D02DA">
        <w:rPr>
          <w:rFonts w:ascii="仿宋" w:eastAsia="仿宋" w:hAnsi="仿宋" w:hint="eastAsia"/>
          <w:sz w:val="32"/>
          <w:szCs w:val="32"/>
        </w:rPr>
        <w:t>管理、合同合</w:t>
      </w:r>
      <w:proofErr w:type="gramStart"/>
      <w:r w:rsidR="003D02DA" w:rsidRPr="003D02D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D02DA" w:rsidRPr="003D02DA">
        <w:rPr>
          <w:rFonts w:ascii="仿宋" w:eastAsia="仿宋" w:hAnsi="仿宋" w:hint="eastAsia"/>
          <w:sz w:val="32"/>
          <w:szCs w:val="32"/>
        </w:rPr>
        <w:t>管理、采购合</w:t>
      </w:r>
      <w:proofErr w:type="gramStart"/>
      <w:r w:rsidR="003D02DA" w:rsidRPr="003D02D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D02DA" w:rsidRPr="003D02DA">
        <w:rPr>
          <w:rFonts w:ascii="仿宋" w:eastAsia="仿宋" w:hAnsi="仿宋" w:hint="eastAsia"/>
          <w:sz w:val="32"/>
          <w:szCs w:val="32"/>
        </w:rPr>
        <w:t>管理</w:t>
      </w:r>
      <w:r w:rsidR="002A2B14">
        <w:rPr>
          <w:rFonts w:ascii="仿宋" w:eastAsia="仿宋" w:hAnsi="仿宋" w:hint="eastAsia"/>
          <w:sz w:val="32"/>
          <w:szCs w:val="32"/>
        </w:rPr>
        <w:t>、</w:t>
      </w:r>
      <w:r w:rsidR="003D02DA" w:rsidRPr="003D02DA">
        <w:rPr>
          <w:rFonts w:ascii="仿宋" w:eastAsia="仿宋" w:hAnsi="仿宋" w:hint="eastAsia"/>
          <w:sz w:val="32"/>
          <w:szCs w:val="32"/>
        </w:rPr>
        <w:t>现金支付合</w:t>
      </w:r>
      <w:proofErr w:type="gramStart"/>
      <w:r w:rsidR="003D02DA" w:rsidRPr="003D02D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D02DA" w:rsidRPr="003D02DA">
        <w:rPr>
          <w:rFonts w:ascii="仿宋" w:eastAsia="仿宋" w:hAnsi="仿宋" w:hint="eastAsia"/>
          <w:sz w:val="32"/>
          <w:szCs w:val="32"/>
        </w:rPr>
        <w:t>管理、</w:t>
      </w:r>
      <w:r>
        <w:rPr>
          <w:rFonts w:ascii="仿宋" w:eastAsia="仿宋" w:hAnsi="仿宋" w:hint="eastAsia"/>
          <w:sz w:val="32"/>
          <w:szCs w:val="32"/>
        </w:rPr>
        <w:t>礼品招待合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管理、捐赠赞助合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</w:t>
      </w:r>
      <w:r w:rsidR="00793432">
        <w:rPr>
          <w:rFonts w:ascii="仿宋" w:eastAsia="仿宋" w:hAnsi="仿宋" w:hint="eastAsia"/>
          <w:sz w:val="32"/>
          <w:szCs w:val="32"/>
        </w:rPr>
        <w:t>等内容。</w:t>
      </w:r>
    </w:p>
    <w:p w14:paraId="30023BDB" w14:textId="40D230A5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应明确员工合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行为要求和违规责任，建立高风险岗位人员合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背景调查程序，提出合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培训与绩效考核要求，确保员工行为符合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合规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要求。具体规定见</w:t>
      </w:r>
      <w:r w:rsidR="00793432">
        <w:rPr>
          <w:rFonts w:ascii="仿宋" w:eastAsia="仿宋" w:hAnsi="仿宋"/>
          <w:sz w:val="32"/>
          <w:szCs w:val="32"/>
        </w:rPr>
        <w:t>《</w:t>
      </w:r>
      <w:r w:rsidR="00793432" w:rsidRPr="006C3BBD">
        <w:rPr>
          <w:rFonts w:ascii="仿宋" w:eastAsia="仿宋" w:hAnsi="仿宋" w:hint="eastAsia"/>
          <w:sz w:val="32"/>
          <w:szCs w:val="32"/>
        </w:rPr>
        <w:t>员工合规行为准则</w:t>
      </w:r>
      <w:r w:rsidR="00793432">
        <w:rPr>
          <w:rFonts w:ascii="仿宋" w:eastAsia="仿宋" w:hAnsi="仿宋" w:hint="eastAsia"/>
          <w:sz w:val="32"/>
          <w:szCs w:val="32"/>
        </w:rPr>
        <w:t>》。</w:t>
      </w:r>
    </w:p>
    <w:p w14:paraId="60BEFCB9" w14:textId="5AA0F83D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应建立第三方合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尽职调查程序，提出合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审查要求，确保聘用的第三方符合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合规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要求。具体规定见《第三方尽职调查合规实施细则》。</w:t>
      </w:r>
    </w:p>
    <w:p w14:paraId="0469DBA6" w14:textId="6C60353E" w:rsidR="00BC158E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股份公司及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应加强投标管理与监督，遵守拟投标项目合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资格审查程序及合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审查要求，确保投标活动符合</w:t>
      </w:r>
      <w:proofErr w:type="gramStart"/>
      <w:r>
        <w:rPr>
          <w:rFonts w:ascii="仿宋" w:eastAsia="仿宋" w:hAnsi="仿宋" w:hint="eastAsia"/>
          <w:sz w:val="32"/>
          <w:szCs w:val="32"/>
        </w:rPr>
        <w:t>合规</w:t>
      </w:r>
      <w:proofErr w:type="gramEnd"/>
      <w:r>
        <w:rPr>
          <w:rFonts w:ascii="仿宋" w:eastAsia="仿宋" w:hAnsi="仿宋" w:hint="eastAsia"/>
          <w:sz w:val="32"/>
          <w:szCs w:val="32"/>
        </w:rPr>
        <w:t>要求。具体规定见《投标合规实施细则》。</w:t>
      </w:r>
    </w:p>
    <w:p w14:paraId="6C1C18BD" w14:textId="41E779BE" w:rsidR="00BC158E" w:rsidRDefault="00BE0B54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BC158E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BC158E">
        <w:rPr>
          <w:rFonts w:ascii="仿宋" w:eastAsia="仿宋" w:hAnsi="仿宋" w:hint="eastAsia"/>
          <w:sz w:val="32"/>
          <w:szCs w:val="32"/>
        </w:rPr>
        <w:t>应进一步规范合同管理工作，明确合同管理机构，遵守合同合</w:t>
      </w:r>
      <w:proofErr w:type="gramStart"/>
      <w:r w:rsidR="00BC158E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BC158E">
        <w:rPr>
          <w:rFonts w:ascii="仿宋" w:eastAsia="仿宋" w:hAnsi="仿宋" w:hint="eastAsia"/>
          <w:sz w:val="32"/>
          <w:szCs w:val="32"/>
        </w:rPr>
        <w:t>审查要求，确保所签订的合同符合</w:t>
      </w:r>
      <w:proofErr w:type="gramStart"/>
      <w:r w:rsidR="00BC158E">
        <w:rPr>
          <w:rFonts w:ascii="仿宋" w:eastAsia="仿宋" w:hAnsi="仿宋" w:hint="eastAsia"/>
          <w:sz w:val="32"/>
          <w:szCs w:val="32"/>
        </w:rPr>
        <w:t>合规</w:t>
      </w:r>
      <w:proofErr w:type="gramEnd"/>
      <w:r w:rsidR="00BC158E">
        <w:rPr>
          <w:rFonts w:ascii="仿宋" w:eastAsia="仿宋" w:hAnsi="仿宋" w:hint="eastAsia"/>
          <w:sz w:val="32"/>
          <w:szCs w:val="32"/>
        </w:rPr>
        <w:t>要求。具体规定见《合同合规实施细则》。</w:t>
      </w:r>
    </w:p>
    <w:p w14:paraId="4CFF2196" w14:textId="68364F5A" w:rsidR="00BC158E" w:rsidRPr="00BC158E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应加强采购管理与监督，遵守供方/潜在投标人员合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资格审查程序及合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审查要求，确保采购活动符合</w:t>
      </w:r>
      <w:proofErr w:type="gramStart"/>
      <w:r>
        <w:rPr>
          <w:rFonts w:ascii="仿宋" w:eastAsia="仿宋" w:hAnsi="仿宋" w:hint="eastAsia"/>
          <w:sz w:val="32"/>
          <w:szCs w:val="32"/>
        </w:rPr>
        <w:t>合规</w:t>
      </w:r>
      <w:proofErr w:type="gramEnd"/>
      <w:r>
        <w:rPr>
          <w:rFonts w:ascii="仿宋" w:eastAsia="仿宋" w:hAnsi="仿宋" w:hint="eastAsia"/>
          <w:sz w:val="32"/>
          <w:szCs w:val="32"/>
        </w:rPr>
        <w:t>要求。具体规定见《采购合规实施细则》。</w:t>
      </w:r>
    </w:p>
    <w:p w14:paraId="19F23FF1" w14:textId="068F2E07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应明确资金结算过程中现金结算的范围，严格遵守现金支付的合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审批权限、程序和标准，加强财务控制，确保现金支付业务或交易的合法性、真实性和合理性。具体规定见《现金支付合规实施细则》。</w:t>
      </w:r>
    </w:p>
    <w:p w14:paraId="7D8BC841" w14:textId="3DE57F76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应遵守经营活动中礼品招待的基本原则和审批标准，按照统一的审批权限进行业务招待。不符合基本原则和审批标准的礼品招待均不得被批准、提供或承诺提供。具体规定见《礼品与招待合规实施细则》。</w:t>
      </w:r>
    </w:p>
    <w:p w14:paraId="768E5F4B" w14:textId="28579F32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应明确捐赠与赞助的归口管理部门，遵守合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审批权限、程序和标准，确保捐赠与赞</w:t>
      </w:r>
      <w:r w:rsidR="00793432">
        <w:rPr>
          <w:rFonts w:ascii="仿宋" w:eastAsia="仿宋" w:hAnsi="仿宋" w:hint="eastAsia"/>
          <w:sz w:val="32"/>
          <w:szCs w:val="32"/>
        </w:rPr>
        <w:lastRenderedPageBreak/>
        <w:t>助支出的合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性。具体规定见《</w:t>
      </w:r>
      <w:r w:rsidRPr="00BC158E">
        <w:rPr>
          <w:rFonts w:ascii="仿宋" w:eastAsia="仿宋" w:hAnsi="仿宋" w:hint="eastAsia"/>
          <w:sz w:val="32"/>
          <w:szCs w:val="32"/>
        </w:rPr>
        <w:t>捐赠赞助合规实施细则</w:t>
      </w:r>
      <w:r w:rsidR="00793432">
        <w:rPr>
          <w:rFonts w:ascii="仿宋" w:eastAsia="仿宋" w:hAnsi="仿宋" w:hint="eastAsia"/>
          <w:sz w:val="32"/>
          <w:szCs w:val="32"/>
        </w:rPr>
        <w:t>》。</w:t>
      </w:r>
    </w:p>
    <w:p w14:paraId="1DC9BE1E" w14:textId="44830606" w:rsidR="00793432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应当</w:t>
      </w:r>
      <w:r w:rsidR="00793432">
        <w:rPr>
          <w:rFonts w:ascii="仿宋" w:eastAsia="仿宋" w:hAnsi="仿宋"/>
          <w:sz w:val="32"/>
          <w:szCs w:val="32"/>
        </w:rPr>
        <w:t>努力落实各项合规制度</w:t>
      </w:r>
      <w:r w:rsidR="00793432">
        <w:rPr>
          <w:rFonts w:ascii="仿宋" w:eastAsia="仿宋" w:hAnsi="仿宋" w:hint="eastAsia"/>
          <w:sz w:val="32"/>
          <w:szCs w:val="32"/>
        </w:rPr>
        <w:t>并做好</w:t>
      </w:r>
      <w:r w:rsidR="00793432" w:rsidRPr="00450738">
        <w:rPr>
          <w:rFonts w:eastAsia="仿宋" w:hint="eastAsia"/>
          <w:sz w:val="32"/>
          <w:szCs w:val="32"/>
        </w:rPr>
        <w:t>合</w:t>
      </w:r>
      <w:proofErr w:type="gramStart"/>
      <w:r w:rsidR="00793432" w:rsidRPr="00450738">
        <w:rPr>
          <w:rFonts w:eastAsia="仿宋" w:hint="eastAsia"/>
          <w:sz w:val="32"/>
          <w:szCs w:val="32"/>
        </w:rPr>
        <w:t>规</w:t>
      </w:r>
      <w:proofErr w:type="gramEnd"/>
      <w:r w:rsidR="00793432" w:rsidRPr="00450738">
        <w:rPr>
          <w:rFonts w:eastAsia="仿宋" w:hint="eastAsia"/>
          <w:sz w:val="32"/>
          <w:szCs w:val="32"/>
        </w:rPr>
        <w:t>审查</w:t>
      </w:r>
      <w:r w:rsidR="00793432">
        <w:rPr>
          <w:rFonts w:eastAsia="仿宋" w:hint="eastAsia"/>
          <w:sz w:val="32"/>
          <w:szCs w:val="32"/>
        </w:rPr>
        <w:t>工作</w:t>
      </w:r>
      <w:r w:rsidR="00793432">
        <w:rPr>
          <w:rFonts w:eastAsia="仿宋"/>
          <w:sz w:val="32"/>
          <w:szCs w:val="32"/>
        </w:rPr>
        <w:t>，</w:t>
      </w:r>
      <w:r w:rsidR="00793432">
        <w:rPr>
          <w:rFonts w:eastAsia="仿宋" w:hint="eastAsia"/>
          <w:sz w:val="32"/>
          <w:szCs w:val="32"/>
        </w:rPr>
        <w:t>及时</w:t>
      </w:r>
      <w:r w:rsidR="00793432">
        <w:rPr>
          <w:rFonts w:eastAsia="仿宋"/>
          <w:sz w:val="32"/>
          <w:szCs w:val="32"/>
        </w:rPr>
        <w:t>发现合规制度实施过程中的问题和不足，</w:t>
      </w:r>
      <w:r w:rsidR="00793432">
        <w:rPr>
          <w:rFonts w:eastAsia="仿宋" w:hint="eastAsia"/>
          <w:sz w:val="32"/>
          <w:szCs w:val="32"/>
        </w:rPr>
        <w:t>努力</w:t>
      </w:r>
      <w:proofErr w:type="gramStart"/>
      <w:r w:rsidR="00793432">
        <w:rPr>
          <w:rFonts w:eastAsia="仿宋"/>
          <w:sz w:val="32"/>
          <w:szCs w:val="32"/>
        </w:rPr>
        <w:t>完善合</w:t>
      </w:r>
      <w:proofErr w:type="gramEnd"/>
      <w:r w:rsidR="00793432">
        <w:rPr>
          <w:rFonts w:eastAsia="仿宋"/>
          <w:sz w:val="32"/>
          <w:szCs w:val="32"/>
        </w:rPr>
        <w:t>规制度</w:t>
      </w:r>
      <w:r w:rsidR="00793432">
        <w:rPr>
          <w:rFonts w:eastAsia="仿宋" w:hint="eastAsia"/>
          <w:sz w:val="32"/>
          <w:szCs w:val="32"/>
        </w:rPr>
        <w:t>。</w:t>
      </w:r>
      <w:r w:rsidR="00793432">
        <w:rPr>
          <w:rFonts w:eastAsia="仿宋"/>
          <w:sz w:val="32"/>
          <w:szCs w:val="32"/>
        </w:rPr>
        <w:t>具体</w:t>
      </w:r>
      <w:r w:rsidR="00793432">
        <w:rPr>
          <w:rFonts w:eastAsia="仿宋" w:hint="eastAsia"/>
          <w:sz w:val="32"/>
          <w:szCs w:val="32"/>
        </w:rPr>
        <w:t>规定</w:t>
      </w:r>
      <w:r w:rsidR="00793432">
        <w:rPr>
          <w:rFonts w:eastAsia="仿宋"/>
          <w:sz w:val="32"/>
          <w:szCs w:val="32"/>
        </w:rPr>
        <w:t>见</w:t>
      </w:r>
      <w:r w:rsidR="00793432">
        <w:rPr>
          <w:rFonts w:ascii="仿宋" w:eastAsia="仿宋" w:hAnsi="仿宋" w:hint="eastAsia"/>
          <w:sz w:val="32"/>
          <w:szCs w:val="32"/>
        </w:rPr>
        <w:t>《</w:t>
      </w:r>
      <w:r w:rsidR="00793432" w:rsidRPr="006F28E0">
        <w:rPr>
          <w:rFonts w:ascii="仿宋" w:eastAsia="仿宋" w:hAnsi="仿宋" w:hint="eastAsia"/>
          <w:sz w:val="32"/>
          <w:szCs w:val="32"/>
        </w:rPr>
        <w:t>合规审查实施细则</w:t>
      </w:r>
      <w:r w:rsidR="00793432">
        <w:rPr>
          <w:rFonts w:ascii="仿宋" w:eastAsia="仿宋" w:hAnsi="仿宋"/>
          <w:sz w:val="32"/>
          <w:szCs w:val="32"/>
        </w:rPr>
        <w:t>》</w:t>
      </w:r>
      <w:r w:rsidR="00793432">
        <w:rPr>
          <w:rFonts w:ascii="仿宋" w:eastAsia="仿宋" w:hAnsi="仿宋" w:hint="eastAsia"/>
          <w:sz w:val="32"/>
          <w:szCs w:val="32"/>
        </w:rPr>
        <w:t>。</w:t>
      </w:r>
    </w:p>
    <w:p w14:paraId="5F8F46E9" w14:textId="718AEB3E" w:rsidR="00793432" w:rsidRDefault="002A2B14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应按</w:t>
      </w:r>
      <w:r w:rsidR="00793432">
        <w:rPr>
          <w:rFonts w:ascii="仿宋" w:eastAsia="仿宋" w:hAnsi="仿宋"/>
          <w:sz w:val="32"/>
          <w:szCs w:val="32"/>
        </w:rPr>
        <w:t>要求对</w:t>
      </w:r>
      <w:r w:rsidR="00793432">
        <w:rPr>
          <w:rFonts w:ascii="仿宋" w:eastAsia="仿宋" w:hAnsi="仿宋" w:hint="eastAsia"/>
          <w:sz w:val="32"/>
          <w:szCs w:val="32"/>
        </w:rPr>
        <w:t>业务中合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风险进行评估，及时</w:t>
      </w:r>
      <w:r w:rsidR="00793432">
        <w:rPr>
          <w:rFonts w:ascii="仿宋" w:eastAsia="仿宋" w:hAnsi="仿宋"/>
          <w:sz w:val="32"/>
          <w:szCs w:val="32"/>
        </w:rPr>
        <w:t>发现</w:t>
      </w:r>
      <w:r w:rsidR="00793432">
        <w:rPr>
          <w:rFonts w:ascii="仿宋" w:eastAsia="仿宋" w:hAnsi="仿宋" w:hint="eastAsia"/>
          <w:sz w:val="32"/>
          <w:szCs w:val="32"/>
        </w:rPr>
        <w:t>业务</w:t>
      </w:r>
      <w:r w:rsidR="00793432">
        <w:rPr>
          <w:rFonts w:ascii="仿宋" w:eastAsia="仿宋" w:hAnsi="仿宋"/>
          <w:sz w:val="32"/>
          <w:szCs w:val="32"/>
        </w:rPr>
        <w:t>中的风险点</w:t>
      </w:r>
      <w:r w:rsidR="00793432">
        <w:rPr>
          <w:rFonts w:ascii="仿宋" w:eastAsia="仿宋" w:hAnsi="仿宋" w:hint="eastAsia"/>
          <w:sz w:val="32"/>
          <w:szCs w:val="32"/>
        </w:rPr>
        <w:t>。具体规定</w:t>
      </w:r>
      <w:r w:rsidR="00793432">
        <w:rPr>
          <w:rFonts w:ascii="仿宋" w:eastAsia="仿宋" w:hAnsi="仿宋"/>
          <w:sz w:val="32"/>
          <w:szCs w:val="32"/>
        </w:rPr>
        <w:t>见</w:t>
      </w:r>
      <w:r w:rsidR="00793432">
        <w:rPr>
          <w:rFonts w:ascii="仿宋" w:eastAsia="仿宋" w:hAnsi="仿宋" w:hint="eastAsia"/>
          <w:sz w:val="32"/>
          <w:szCs w:val="32"/>
        </w:rPr>
        <w:t>《合规</w:t>
      </w:r>
      <w:r w:rsidR="00793432" w:rsidRPr="006F28E0">
        <w:rPr>
          <w:rFonts w:ascii="仿宋" w:eastAsia="仿宋" w:hAnsi="仿宋" w:hint="eastAsia"/>
          <w:sz w:val="32"/>
          <w:szCs w:val="32"/>
        </w:rPr>
        <w:t>风险评估实施细则</w:t>
      </w:r>
      <w:r w:rsidR="00793432">
        <w:rPr>
          <w:rFonts w:ascii="仿宋" w:eastAsia="仿宋" w:hAnsi="仿宋"/>
          <w:sz w:val="32"/>
          <w:szCs w:val="32"/>
        </w:rPr>
        <w:t>》</w:t>
      </w:r>
      <w:r w:rsidR="00793432">
        <w:rPr>
          <w:rFonts w:ascii="仿宋" w:eastAsia="仿宋" w:hAnsi="仿宋" w:hint="eastAsia"/>
          <w:sz w:val="32"/>
          <w:szCs w:val="32"/>
        </w:rPr>
        <w:t>。</w:t>
      </w:r>
    </w:p>
    <w:p w14:paraId="16A03376" w14:textId="07F21225" w:rsidR="00793432" w:rsidRPr="00396635" w:rsidRDefault="00BC158E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</w:t>
      </w:r>
      <w:r w:rsidR="00793432" w:rsidRPr="00396635">
        <w:rPr>
          <w:rFonts w:ascii="仿宋" w:eastAsia="仿宋" w:hAnsi="仿宋" w:hint="eastAsia"/>
          <w:sz w:val="32"/>
          <w:szCs w:val="32"/>
        </w:rPr>
        <w:t>针对</w:t>
      </w:r>
      <w:r w:rsidR="002A2B14">
        <w:rPr>
          <w:rFonts w:ascii="仿宋" w:eastAsia="仿宋" w:hAnsi="仿宋" w:hint="eastAsia"/>
          <w:sz w:val="32"/>
          <w:szCs w:val="32"/>
        </w:rPr>
        <w:t>股份</w:t>
      </w:r>
      <w:r w:rsidR="00793432" w:rsidRPr="00396635">
        <w:rPr>
          <w:rFonts w:ascii="仿宋" w:eastAsia="仿宋" w:hAnsi="仿宋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8B21B2">
        <w:rPr>
          <w:rFonts w:ascii="仿宋" w:eastAsia="仿宋" w:hAnsi="仿宋"/>
          <w:sz w:val="32"/>
          <w:szCs w:val="32"/>
        </w:rPr>
        <w:t>业务</w:t>
      </w:r>
      <w:r w:rsidR="008B21B2">
        <w:rPr>
          <w:rFonts w:ascii="仿宋" w:eastAsia="仿宋" w:hAnsi="仿宋" w:hint="eastAsia"/>
          <w:sz w:val="32"/>
          <w:szCs w:val="32"/>
        </w:rPr>
        <w:t>中</w:t>
      </w:r>
      <w:r w:rsidR="00793432">
        <w:rPr>
          <w:rFonts w:ascii="仿宋" w:eastAsia="仿宋" w:hAnsi="仿宋" w:hint="eastAsia"/>
          <w:sz w:val="32"/>
          <w:szCs w:val="32"/>
        </w:rPr>
        <w:t>不当</w:t>
      </w:r>
      <w:r w:rsidR="008B21B2">
        <w:rPr>
          <w:rFonts w:ascii="仿宋" w:eastAsia="仿宋" w:hAnsi="仿宋" w:hint="eastAsia"/>
          <w:sz w:val="32"/>
          <w:szCs w:val="32"/>
        </w:rPr>
        <w:t>行为</w:t>
      </w:r>
      <w:r w:rsidR="00AB4ECB">
        <w:rPr>
          <w:rFonts w:ascii="仿宋" w:eastAsia="仿宋" w:hAnsi="仿宋" w:hint="eastAsia"/>
          <w:sz w:val="32"/>
          <w:szCs w:val="32"/>
        </w:rPr>
        <w:t>的</w:t>
      </w:r>
      <w:r w:rsidR="00AB4ECB">
        <w:rPr>
          <w:rFonts w:ascii="仿宋" w:eastAsia="仿宋" w:hAnsi="仿宋"/>
          <w:sz w:val="32"/>
          <w:szCs w:val="32"/>
        </w:rPr>
        <w:t>指控</w:t>
      </w:r>
      <w:r w:rsidR="00793432">
        <w:rPr>
          <w:rFonts w:ascii="仿宋" w:eastAsia="仿宋" w:hAnsi="仿宋" w:hint="eastAsia"/>
          <w:sz w:val="32"/>
          <w:szCs w:val="32"/>
        </w:rPr>
        <w:t>及时</w:t>
      </w:r>
      <w:r w:rsidR="00793432" w:rsidRPr="00396635">
        <w:rPr>
          <w:rFonts w:ascii="仿宋" w:eastAsia="仿宋" w:hAnsi="仿宋"/>
          <w:sz w:val="32"/>
          <w:szCs w:val="32"/>
        </w:rPr>
        <w:t>展开内部调查</w:t>
      </w:r>
      <w:r w:rsidR="00793432">
        <w:rPr>
          <w:rFonts w:ascii="仿宋" w:eastAsia="仿宋" w:hAnsi="仿宋" w:hint="eastAsia"/>
          <w:sz w:val="32"/>
          <w:szCs w:val="32"/>
        </w:rPr>
        <w:t>，</w:t>
      </w:r>
      <w:r w:rsidR="00793432">
        <w:rPr>
          <w:rFonts w:ascii="仿宋" w:eastAsia="仿宋" w:hAnsi="仿宋"/>
          <w:sz w:val="32"/>
          <w:szCs w:val="32"/>
        </w:rPr>
        <w:t>确保</w:t>
      </w:r>
      <w:r w:rsidR="00793432">
        <w:rPr>
          <w:rFonts w:ascii="仿宋" w:eastAsia="仿宋" w:hAnsi="仿宋" w:hint="eastAsia"/>
          <w:sz w:val="32"/>
          <w:szCs w:val="32"/>
        </w:rPr>
        <w:t>查清业务</w:t>
      </w:r>
      <w:r w:rsidR="00793432">
        <w:rPr>
          <w:rFonts w:ascii="仿宋" w:eastAsia="仿宋" w:hAnsi="仿宋"/>
          <w:sz w:val="32"/>
          <w:szCs w:val="32"/>
        </w:rPr>
        <w:t>中存在的不当行为</w:t>
      </w:r>
      <w:r w:rsidR="00793432" w:rsidRPr="00396635">
        <w:rPr>
          <w:rFonts w:ascii="仿宋" w:eastAsia="仿宋" w:hAnsi="仿宋"/>
          <w:sz w:val="32"/>
          <w:szCs w:val="32"/>
        </w:rPr>
        <w:t>。</w:t>
      </w:r>
      <w:r w:rsidR="00793432">
        <w:rPr>
          <w:rFonts w:ascii="仿宋" w:eastAsia="仿宋" w:hAnsi="仿宋" w:hint="eastAsia"/>
          <w:sz w:val="32"/>
          <w:szCs w:val="32"/>
        </w:rPr>
        <w:t>具体规定</w:t>
      </w:r>
      <w:r w:rsidR="00793432">
        <w:rPr>
          <w:rFonts w:ascii="仿宋" w:eastAsia="仿宋" w:hAnsi="仿宋"/>
          <w:sz w:val="32"/>
          <w:szCs w:val="32"/>
        </w:rPr>
        <w:t>见</w:t>
      </w:r>
      <w:r w:rsidR="00793432">
        <w:rPr>
          <w:rFonts w:ascii="仿宋" w:eastAsia="仿宋" w:hAnsi="仿宋" w:hint="eastAsia"/>
          <w:sz w:val="32"/>
          <w:szCs w:val="32"/>
        </w:rPr>
        <w:t>《</w:t>
      </w:r>
      <w:r w:rsidR="006269F0">
        <w:rPr>
          <w:rFonts w:ascii="仿宋" w:eastAsia="仿宋" w:hAnsi="仿宋" w:hint="eastAsia"/>
          <w:sz w:val="32"/>
          <w:szCs w:val="32"/>
        </w:rPr>
        <w:t>合规</w:t>
      </w:r>
      <w:r w:rsidR="00793432" w:rsidRPr="006F28E0">
        <w:rPr>
          <w:rFonts w:ascii="仿宋" w:eastAsia="仿宋" w:hAnsi="仿宋" w:hint="eastAsia"/>
          <w:sz w:val="32"/>
          <w:szCs w:val="32"/>
        </w:rPr>
        <w:t>内部调查实施细则</w:t>
      </w:r>
      <w:r w:rsidR="00793432">
        <w:rPr>
          <w:rFonts w:ascii="仿宋" w:eastAsia="仿宋" w:hAnsi="仿宋"/>
          <w:sz w:val="32"/>
          <w:szCs w:val="32"/>
        </w:rPr>
        <w:t>》</w:t>
      </w:r>
      <w:r w:rsidR="00793432" w:rsidRPr="00396635">
        <w:rPr>
          <w:rFonts w:ascii="仿宋" w:eastAsia="仿宋" w:hAnsi="仿宋"/>
          <w:sz w:val="32"/>
          <w:szCs w:val="32"/>
        </w:rPr>
        <w:t>。</w:t>
      </w:r>
    </w:p>
    <w:p w14:paraId="1AE2EF0A" w14:textId="6CAECCE3" w:rsidR="00793432" w:rsidRPr="00FD608E" w:rsidRDefault="00BC158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 w:rsidRPr="00FD608E">
        <w:rPr>
          <w:rFonts w:ascii="仿宋" w:eastAsia="仿宋" w:hAnsi="仿宋" w:hint="eastAsia"/>
          <w:sz w:val="32"/>
          <w:szCs w:val="32"/>
        </w:rPr>
        <w:t>应</w:t>
      </w:r>
      <w:r w:rsidR="00793432" w:rsidRPr="00CD374C">
        <w:rPr>
          <w:rFonts w:ascii="仿宋" w:eastAsia="仿宋" w:hAnsi="仿宋" w:hint="eastAsia"/>
          <w:sz w:val="32"/>
          <w:szCs w:val="32"/>
        </w:rPr>
        <w:t>定期组织公司员工</w:t>
      </w:r>
      <w:r w:rsidR="00793432" w:rsidRPr="00483626">
        <w:rPr>
          <w:rFonts w:ascii="仿宋" w:eastAsia="仿宋" w:hAnsi="仿宋" w:hint="eastAsia"/>
          <w:sz w:val="32"/>
          <w:szCs w:val="32"/>
        </w:rPr>
        <w:t>进行</w:t>
      </w:r>
      <w:r w:rsidR="0079343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 w:rsidRPr="00FD608E">
        <w:rPr>
          <w:rFonts w:ascii="仿宋" w:eastAsia="仿宋" w:hAnsi="仿宋" w:hint="eastAsia"/>
          <w:sz w:val="32"/>
          <w:szCs w:val="32"/>
        </w:rPr>
        <w:t>培训、考核，</w:t>
      </w:r>
      <w:r w:rsidR="00793432">
        <w:rPr>
          <w:rFonts w:ascii="仿宋" w:eastAsia="仿宋" w:hAnsi="仿宋" w:hint="eastAsia"/>
          <w:sz w:val="32"/>
          <w:szCs w:val="32"/>
        </w:rPr>
        <w:t>促进合规</w:t>
      </w:r>
      <w:r w:rsidR="00793432" w:rsidRPr="007167BB">
        <w:rPr>
          <w:rFonts w:ascii="仿宋" w:eastAsia="仿宋" w:hAnsi="仿宋" w:hint="eastAsia"/>
          <w:sz w:val="32"/>
          <w:szCs w:val="32"/>
        </w:rPr>
        <w:t>制度</w:t>
      </w:r>
      <w:r w:rsidR="00793432" w:rsidRPr="00CB358F">
        <w:rPr>
          <w:rFonts w:ascii="仿宋" w:eastAsia="仿宋" w:hAnsi="仿宋" w:hint="eastAsia"/>
          <w:sz w:val="32"/>
          <w:szCs w:val="32"/>
        </w:rPr>
        <w:t>的贯彻落实。具体规定见</w:t>
      </w:r>
      <w:r w:rsidR="00793432" w:rsidRPr="00483626">
        <w:rPr>
          <w:rFonts w:ascii="仿宋" w:eastAsia="仿宋" w:hAnsi="仿宋" w:hint="eastAsia"/>
          <w:sz w:val="32"/>
          <w:szCs w:val="32"/>
        </w:rPr>
        <w:t>《员工合规培训实施细则</w:t>
      </w:r>
      <w:r w:rsidR="00793432" w:rsidRPr="00483626">
        <w:rPr>
          <w:rFonts w:ascii="仿宋" w:eastAsia="仿宋" w:hAnsi="仿宋"/>
          <w:sz w:val="32"/>
          <w:szCs w:val="32"/>
        </w:rPr>
        <w:t>》</w:t>
      </w:r>
      <w:r w:rsidR="00793432">
        <w:rPr>
          <w:rFonts w:ascii="仿宋" w:eastAsia="仿宋" w:hAnsi="仿宋" w:hint="eastAsia"/>
          <w:sz w:val="32"/>
          <w:szCs w:val="32"/>
        </w:rPr>
        <w:t>。</w:t>
      </w:r>
    </w:p>
    <w:p w14:paraId="0EF91CD1" w14:textId="33201BBB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管理组织机构和</w:t>
      </w:r>
      <w:r w:rsidR="008B21B2"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 w:hint="eastAsia"/>
          <w:sz w:val="32"/>
          <w:szCs w:val="32"/>
        </w:rPr>
        <w:t>职责</w:t>
      </w:r>
    </w:p>
    <w:p w14:paraId="150CD9F2" w14:textId="2553BA32" w:rsidR="00B006FB" w:rsidRPr="00B006FB" w:rsidRDefault="009D0A8E" w:rsidP="00AD7824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9D0A8E">
        <w:rPr>
          <w:rFonts w:ascii="仿宋" w:eastAsia="仿宋" w:hAnsi="仿宋" w:hint="eastAsia"/>
          <w:sz w:val="32"/>
          <w:szCs w:val="32"/>
        </w:rPr>
        <w:t>股份公司和子公司的管理层应对合</w:t>
      </w:r>
      <w:proofErr w:type="gramStart"/>
      <w:r w:rsidRPr="009D0A8E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9D0A8E">
        <w:rPr>
          <w:rFonts w:ascii="仿宋" w:eastAsia="仿宋" w:hAnsi="仿宋" w:hint="eastAsia"/>
          <w:sz w:val="32"/>
          <w:szCs w:val="32"/>
        </w:rPr>
        <w:t>工作承担主要责任。</w:t>
      </w:r>
    </w:p>
    <w:p w14:paraId="05D32AA9" w14:textId="164FE401" w:rsidR="00793432" w:rsidRPr="008B21B2" w:rsidRDefault="00D868F7" w:rsidP="008B21B2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880A4D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8B21B2">
        <w:rPr>
          <w:rFonts w:ascii="仿宋" w:eastAsia="仿宋" w:hAnsi="仿宋" w:hint="eastAsia"/>
          <w:sz w:val="32"/>
          <w:szCs w:val="32"/>
        </w:rPr>
        <w:t>应</w:t>
      </w:r>
      <w:r w:rsidR="00793432" w:rsidRPr="00C42BE4">
        <w:rPr>
          <w:rFonts w:ascii="仿宋" w:eastAsia="仿宋" w:hAnsi="仿宋" w:hint="eastAsia"/>
          <w:sz w:val="32"/>
          <w:szCs w:val="32"/>
        </w:rPr>
        <w:t>设</w:t>
      </w:r>
      <w:r w:rsidR="008B21B2">
        <w:rPr>
          <w:rFonts w:ascii="仿宋" w:eastAsia="仿宋" w:hAnsi="仿宋" w:hint="eastAsia"/>
          <w:sz w:val="32"/>
          <w:szCs w:val="32"/>
        </w:rPr>
        <w:t>立</w:t>
      </w:r>
      <w:r w:rsidR="008B21B2">
        <w:rPr>
          <w:rFonts w:ascii="仿宋" w:eastAsia="仿宋" w:hAnsi="仿宋"/>
          <w:sz w:val="32"/>
          <w:szCs w:val="32"/>
        </w:rPr>
        <w:t>合</w:t>
      </w:r>
      <w:proofErr w:type="gramStart"/>
      <w:r w:rsidR="008B21B2">
        <w:rPr>
          <w:rFonts w:ascii="仿宋" w:eastAsia="仿宋" w:hAnsi="仿宋"/>
          <w:sz w:val="32"/>
          <w:szCs w:val="32"/>
        </w:rPr>
        <w:t>规</w:t>
      </w:r>
      <w:proofErr w:type="gramEnd"/>
      <w:r w:rsidR="008B21B2">
        <w:rPr>
          <w:rFonts w:ascii="仿宋" w:eastAsia="仿宋" w:hAnsi="仿宋"/>
          <w:sz w:val="32"/>
          <w:szCs w:val="32"/>
        </w:rPr>
        <w:t>管理组织机</w:t>
      </w:r>
      <w:r w:rsidR="008B21B2">
        <w:rPr>
          <w:rFonts w:ascii="仿宋" w:eastAsia="仿宋" w:hAnsi="仿宋"/>
          <w:sz w:val="32"/>
          <w:szCs w:val="32"/>
        </w:rPr>
        <w:lastRenderedPageBreak/>
        <w:t>构</w:t>
      </w:r>
      <w:r w:rsidR="00971319">
        <w:rPr>
          <w:rFonts w:ascii="仿宋" w:eastAsia="仿宋" w:hAnsi="仿宋" w:hint="eastAsia"/>
          <w:sz w:val="32"/>
          <w:szCs w:val="32"/>
        </w:rPr>
        <w:t>（见</w:t>
      </w:r>
      <w:r w:rsidR="00971319">
        <w:rPr>
          <w:rFonts w:ascii="仿宋" w:eastAsia="仿宋" w:hAnsi="仿宋"/>
          <w:sz w:val="32"/>
          <w:szCs w:val="32"/>
        </w:rPr>
        <w:t>附件</w:t>
      </w:r>
      <w:r w:rsidR="00971319">
        <w:rPr>
          <w:rFonts w:ascii="仿宋" w:eastAsia="仿宋" w:hAnsi="仿宋" w:hint="eastAsia"/>
          <w:sz w:val="32"/>
          <w:szCs w:val="32"/>
        </w:rPr>
        <w:t>1</w:t>
      </w:r>
      <w:r w:rsidR="008B21B2">
        <w:rPr>
          <w:rFonts w:ascii="仿宋" w:eastAsia="仿宋" w:hAnsi="仿宋"/>
          <w:sz w:val="32"/>
          <w:szCs w:val="32"/>
        </w:rPr>
        <w:t xml:space="preserve"> </w:t>
      </w:r>
      <w:r w:rsidR="008B21B2">
        <w:rPr>
          <w:rFonts w:ascii="仿宋" w:eastAsia="仿宋" w:hAnsi="仿宋" w:hint="eastAsia"/>
          <w:sz w:val="32"/>
          <w:szCs w:val="32"/>
        </w:rPr>
        <w:t>《</w:t>
      </w:r>
      <w:r w:rsidR="008B21B2" w:rsidRPr="008B21B2">
        <w:rPr>
          <w:rFonts w:ascii="仿宋" w:eastAsia="仿宋" w:hAnsi="仿宋" w:hint="eastAsia"/>
          <w:sz w:val="32"/>
          <w:szCs w:val="32"/>
        </w:rPr>
        <w:t>股份公司及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8B21B2" w:rsidRPr="008B21B2">
        <w:rPr>
          <w:rFonts w:ascii="仿宋" w:eastAsia="仿宋" w:hAnsi="仿宋" w:hint="eastAsia"/>
          <w:sz w:val="32"/>
          <w:szCs w:val="32"/>
        </w:rPr>
        <w:t>合规管理组织机构图》</w:t>
      </w:r>
      <w:r w:rsidR="00971319" w:rsidRPr="008B21B2">
        <w:rPr>
          <w:rFonts w:ascii="仿宋" w:eastAsia="仿宋" w:hAnsi="仿宋" w:hint="eastAsia"/>
          <w:sz w:val="32"/>
          <w:szCs w:val="32"/>
        </w:rPr>
        <w:t>）</w:t>
      </w:r>
      <w:r w:rsidR="008B21B2" w:rsidRPr="008B21B2">
        <w:rPr>
          <w:rFonts w:ascii="仿宋" w:eastAsia="仿宋" w:hAnsi="仿宋" w:hint="eastAsia"/>
          <w:sz w:val="32"/>
          <w:szCs w:val="32"/>
        </w:rPr>
        <w:t>，</w:t>
      </w:r>
      <w:r w:rsidR="008B21B2" w:rsidRPr="008B21B2">
        <w:rPr>
          <w:rFonts w:ascii="仿宋" w:eastAsia="仿宋" w:hAnsi="仿宋"/>
          <w:sz w:val="32"/>
          <w:szCs w:val="32"/>
        </w:rPr>
        <w:t>负责</w:t>
      </w:r>
      <w:r w:rsidR="008B21B2" w:rsidRPr="008B21B2">
        <w:rPr>
          <w:rFonts w:ascii="仿宋" w:eastAsia="仿宋" w:hAnsi="仿宋" w:hint="eastAsia"/>
          <w:sz w:val="32"/>
          <w:szCs w:val="32"/>
        </w:rPr>
        <w:t>股份</w:t>
      </w:r>
      <w:r w:rsidR="008B21B2" w:rsidRPr="008B21B2">
        <w:rPr>
          <w:rFonts w:ascii="仿宋" w:eastAsia="仿宋" w:hAnsi="仿宋"/>
          <w:sz w:val="32"/>
          <w:szCs w:val="32"/>
        </w:rPr>
        <w:t>公司及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8B21B2" w:rsidRPr="008B21B2">
        <w:rPr>
          <w:rFonts w:ascii="仿宋" w:eastAsia="仿宋" w:hAnsi="仿宋"/>
          <w:sz w:val="32"/>
          <w:szCs w:val="32"/>
        </w:rPr>
        <w:t>合规制度的制</w:t>
      </w:r>
      <w:r w:rsidR="008B21B2" w:rsidRPr="008B21B2">
        <w:rPr>
          <w:rFonts w:ascii="仿宋" w:eastAsia="仿宋" w:hAnsi="仿宋" w:hint="eastAsia"/>
          <w:sz w:val="32"/>
          <w:szCs w:val="32"/>
        </w:rPr>
        <w:t>定</w:t>
      </w:r>
      <w:r w:rsidR="001F6FDD">
        <w:rPr>
          <w:rFonts w:ascii="仿宋" w:eastAsia="仿宋" w:hAnsi="仿宋" w:hint="eastAsia"/>
          <w:sz w:val="32"/>
          <w:szCs w:val="32"/>
        </w:rPr>
        <w:t>、</w:t>
      </w:r>
      <w:r w:rsidR="008B21B2" w:rsidRPr="008B21B2">
        <w:rPr>
          <w:rFonts w:ascii="仿宋" w:eastAsia="仿宋" w:hAnsi="仿宋" w:hint="eastAsia"/>
          <w:sz w:val="32"/>
          <w:szCs w:val="32"/>
        </w:rPr>
        <w:t>实施</w:t>
      </w:r>
      <w:r w:rsidR="00A75DA2">
        <w:rPr>
          <w:rFonts w:ascii="仿宋" w:eastAsia="仿宋" w:hAnsi="仿宋" w:hint="eastAsia"/>
          <w:sz w:val="32"/>
          <w:szCs w:val="32"/>
        </w:rPr>
        <w:t>、</w:t>
      </w:r>
      <w:r w:rsidR="00A75DA2">
        <w:rPr>
          <w:rFonts w:ascii="仿宋" w:eastAsia="仿宋" w:hAnsi="仿宋"/>
          <w:sz w:val="32"/>
          <w:szCs w:val="32"/>
        </w:rPr>
        <w:t>汇报</w:t>
      </w:r>
      <w:r w:rsidR="008B21B2" w:rsidRPr="008B21B2">
        <w:rPr>
          <w:rFonts w:ascii="仿宋" w:eastAsia="仿宋" w:hAnsi="仿宋"/>
          <w:sz w:val="32"/>
          <w:szCs w:val="32"/>
        </w:rPr>
        <w:t>等工作</w:t>
      </w:r>
      <w:r w:rsidR="00971319" w:rsidRPr="008B21B2">
        <w:rPr>
          <w:rFonts w:ascii="仿宋" w:eastAsia="仿宋" w:hAnsi="仿宋" w:hint="eastAsia"/>
          <w:sz w:val="32"/>
          <w:szCs w:val="32"/>
        </w:rPr>
        <w:t>（见附件2</w:t>
      </w:r>
      <w:r w:rsidR="008B21B2">
        <w:rPr>
          <w:rFonts w:ascii="仿宋" w:eastAsia="仿宋" w:hAnsi="仿宋"/>
          <w:sz w:val="32"/>
          <w:szCs w:val="32"/>
        </w:rPr>
        <w:t xml:space="preserve"> </w:t>
      </w:r>
      <w:r w:rsidR="008B21B2">
        <w:rPr>
          <w:rFonts w:ascii="仿宋" w:eastAsia="仿宋" w:hAnsi="仿宋" w:hint="eastAsia"/>
          <w:sz w:val="32"/>
          <w:szCs w:val="32"/>
        </w:rPr>
        <w:t>《</w:t>
      </w:r>
      <w:r w:rsidR="008B21B2" w:rsidRPr="008B21B2">
        <w:rPr>
          <w:rFonts w:ascii="仿宋" w:eastAsia="仿宋" w:hAnsi="仿宋" w:hint="eastAsia"/>
          <w:sz w:val="32"/>
          <w:szCs w:val="32"/>
        </w:rPr>
        <w:t>股份</w:t>
      </w:r>
      <w:r w:rsidR="008B21B2" w:rsidRPr="008B21B2">
        <w:rPr>
          <w:rFonts w:ascii="仿宋" w:eastAsia="仿宋" w:hAnsi="仿宋"/>
          <w:sz w:val="32"/>
          <w:szCs w:val="32"/>
        </w:rPr>
        <w:t>公司</w:t>
      </w:r>
      <w:r w:rsidR="008B21B2" w:rsidRPr="008B21B2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8B21B2" w:rsidRPr="008B21B2">
        <w:rPr>
          <w:rFonts w:ascii="仿宋" w:eastAsia="仿宋" w:hAnsi="仿宋" w:hint="eastAsia"/>
          <w:sz w:val="32"/>
          <w:szCs w:val="32"/>
        </w:rPr>
        <w:t>合规制度实施</w:t>
      </w:r>
      <w:r w:rsidR="00B3749F">
        <w:rPr>
          <w:rFonts w:ascii="仿宋" w:eastAsia="仿宋" w:hAnsi="仿宋" w:hint="eastAsia"/>
          <w:sz w:val="32"/>
          <w:szCs w:val="32"/>
        </w:rPr>
        <w:t>/</w:t>
      </w:r>
      <w:r w:rsidR="00A75DA2">
        <w:rPr>
          <w:rFonts w:ascii="仿宋" w:eastAsia="仿宋" w:hAnsi="仿宋" w:hint="eastAsia"/>
          <w:sz w:val="32"/>
          <w:szCs w:val="32"/>
        </w:rPr>
        <w:t>汇报</w:t>
      </w:r>
      <w:r w:rsidR="008B21B2" w:rsidRPr="008B21B2">
        <w:rPr>
          <w:rFonts w:ascii="仿宋" w:eastAsia="仿宋" w:hAnsi="仿宋" w:hint="eastAsia"/>
          <w:sz w:val="32"/>
          <w:szCs w:val="32"/>
        </w:rPr>
        <w:t>图》</w:t>
      </w:r>
      <w:r w:rsidR="00971319" w:rsidRPr="008B21B2">
        <w:rPr>
          <w:rFonts w:ascii="仿宋" w:eastAsia="仿宋" w:hAnsi="仿宋" w:hint="eastAsia"/>
          <w:sz w:val="32"/>
          <w:szCs w:val="32"/>
        </w:rPr>
        <w:t>）</w:t>
      </w:r>
      <w:r w:rsidR="007F37AC">
        <w:rPr>
          <w:rFonts w:ascii="仿宋" w:eastAsia="仿宋" w:hAnsi="仿宋" w:hint="eastAsia"/>
          <w:sz w:val="32"/>
          <w:szCs w:val="32"/>
        </w:rPr>
        <w:t>。</w:t>
      </w:r>
    </w:p>
    <w:p w14:paraId="2508223D" w14:textId="4B342874" w:rsidR="00D55376" w:rsidRPr="00D55376" w:rsidRDefault="00D55376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D55376">
        <w:rPr>
          <w:rFonts w:ascii="仿宋" w:eastAsia="仿宋" w:hAnsi="仿宋" w:hint="eastAsia"/>
          <w:sz w:val="32"/>
          <w:szCs w:val="32"/>
        </w:rPr>
        <w:t>股份公司合</w:t>
      </w:r>
      <w:proofErr w:type="gramStart"/>
      <w:r w:rsidRPr="00D55376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D55376">
        <w:rPr>
          <w:rFonts w:ascii="仿宋" w:eastAsia="仿宋" w:hAnsi="仿宋" w:hint="eastAsia"/>
          <w:sz w:val="32"/>
          <w:szCs w:val="32"/>
        </w:rPr>
        <w:t>管理</w:t>
      </w:r>
      <w:r w:rsidRPr="00D55376">
        <w:rPr>
          <w:rFonts w:ascii="仿宋" w:eastAsia="仿宋" w:hAnsi="仿宋"/>
          <w:sz w:val="32"/>
          <w:szCs w:val="32"/>
        </w:rPr>
        <w:t>组织机构</w:t>
      </w:r>
      <w:r w:rsidRPr="00D55376">
        <w:rPr>
          <w:rFonts w:ascii="仿宋" w:eastAsia="仿宋" w:hAnsi="仿宋" w:hint="eastAsia"/>
          <w:sz w:val="32"/>
          <w:szCs w:val="32"/>
        </w:rPr>
        <w:t>设立如下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7592813" w14:textId="2F220019" w:rsidR="00B120A2" w:rsidRPr="00B120A2" w:rsidRDefault="00D55376" w:rsidP="00F013F1">
      <w:pPr>
        <w:pStyle w:val="4"/>
        <w:numPr>
          <w:ilvl w:val="0"/>
          <w:numId w:val="6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</w:t>
      </w:r>
      <w:r w:rsidR="00793432">
        <w:rPr>
          <w:rFonts w:ascii="仿宋" w:eastAsia="仿宋" w:hAnsi="仿宋"/>
          <w:sz w:val="32"/>
          <w:szCs w:val="32"/>
        </w:rPr>
        <w:t>设立</w:t>
      </w:r>
      <w:r w:rsidR="0056069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56069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56069A">
        <w:rPr>
          <w:rFonts w:ascii="仿宋" w:eastAsia="仿宋" w:hAnsi="仿宋"/>
          <w:sz w:val="32"/>
          <w:szCs w:val="32"/>
        </w:rPr>
        <w:t>管理委员会</w:t>
      </w:r>
      <w:r w:rsidR="001F6FDD">
        <w:rPr>
          <w:rFonts w:ascii="仿宋" w:eastAsia="仿宋" w:hAnsi="仿宋" w:hint="eastAsia"/>
          <w:sz w:val="32"/>
          <w:szCs w:val="32"/>
        </w:rPr>
        <w:t>，</w:t>
      </w:r>
      <w:r w:rsidR="001F6FDD" w:rsidRPr="001F6FDD">
        <w:rPr>
          <w:rFonts w:ascii="仿宋" w:eastAsia="仿宋" w:hAnsi="仿宋" w:hint="eastAsia"/>
          <w:sz w:val="32"/>
          <w:szCs w:val="32"/>
        </w:rPr>
        <w:t>负责</w:t>
      </w:r>
      <w:r w:rsidR="001F6FDD" w:rsidRPr="001F6FDD">
        <w:rPr>
          <w:rFonts w:ascii="仿宋" w:eastAsia="仿宋" w:hAnsi="仿宋"/>
          <w:sz w:val="32"/>
          <w:szCs w:val="32"/>
        </w:rPr>
        <w:t>股份公司的合规制</w:t>
      </w:r>
      <w:proofErr w:type="gramStart"/>
      <w:r w:rsidR="001F6FDD" w:rsidRPr="001F6FDD">
        <w:rPr>
          <w:rFonts w:ascii="仿宋" w:eastAsia="仿宋" w:hAnsi="仿宋"/>
          <w:sz w:val="32"/>
          <w:szCs w:val="32"/>
        </w:rPr>
        <w:t>度整体</w:t>
      </w:r>
      <w:proofErr w:type="gramEnd"/>
      <w:r w:rsidR="001F6FDD" w:rsidRPr="001F6FDD">
        <w:rPr>
          <w:rFonts w:ascii="仿宋" w:eastAsia="仿宋" w:hAnsi="仿宋"/>
          <w:sz w:val="32"/>
          <w:szCs w:val="32"/>
        </w:rPr>
        <w:t>建设及</w:t>
      </w:r>
      <w:r w:rsidR="001F6FDD" w:rsidRPr="001F6FDD">
        <w:rPr>
          <w:rFonts w:ascii="仿宋" w:eastAsia="仿宋" w:hAnsi="仿宋" w:hint="eastAsia"/>
          <w:sz w:val="32"/>
          <w:szCs w:val="32"/>
        </w:rPr>
        <w:t>实施</w:t>
      </w:r>
      <w:r w:rsidR="00B120A2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</w:t>
      </w:r>
      <w:r w:rsidR="00793432">
        <w:rPr>
          <w:rFonts w:ascii="仿宋" w:eastAsia="仿宋" w:hAnsi="仿宋"/>
          <w:sz w:val="32"/>
          <w:szCs w:val="32"/>
        </w:rPr>
        <w:t>委员会设主任、</w:t>
      </w:r>
      <w:r w:rsidR="00793432">
        <w:rPr>
          <w:rFonts w:ascii="仿宋" w:eastAsia="仿宋" w:hAnsi="仿宋" w:hint="eastAsia"/>
          <w:sz w:val="32"/>
          <w:szCs w:val="32"/>
        </w:rPr>
        <w:t>副主任</w:t>
      </w:r>
      <w:r w:rsidR="00793432">
        <w:rPr>
          <w:rFonts w:ascii="仿宋" w:eastAsia="仿宋" w:hAnsi="仿宋"/>
          <w:sz w:val="32"/>
          <w:szCs w:val="32"/>
        </w:rPr>
        <w:t>各一名</w:t>
      </w:r>
      <w:r w:rsidR="00793432">
        <w:rPr>
          <w:rFonts w:ascii="仿宋" w:eastAsia="仿宋" w:hAnsi="仿宋" w:hint="eastAsia"/>
          <w:sz w:val="32"/>
          <w:szCs w:val="32"/>
        </w:rPr>
        <w:t>，</w:t>
      </w:r>
      <w:r w:rsidR="00793432">
        <w:rPr>
          <w:rFonts w:ascii="仿宋" w:eastAsia="仿宋" w:hAnsi="仿宋"/>
          <w:sz w:val="32"/>
          <w:szCs w:val="32"/>
        </w:rPr>
        <w:t>委员若干名。</w:t>
      </w:r>
    </w:p>
    <w:p w14:paraId="2B5AD130" w14:textId="5B53D6F9" w:rsidR="00793432" w:rsidRPr="0056069A" w:rsidRDefault="00B120A2" w:rsidP="00F013F1">
      <w:pPr>
        <w:pStyle w:val="4"/>
        <w:numPr>
          <w:ilvl w:val="0"/>
          <w:numId w:val="6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 w:rsidRPr="000148F9">
        <w:rPr>
          <w:rFonts w:ascii="仿宋" w:eastAsia="仿宋" w:hAnsi="仿宋" w:hint="eastAsia"/>
          <w:sz w:val="32"/>
          <w:szCs w:val="32"/>
        </w:rPr>
        <w:t>公司设立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 w:rsidR="00D55376">
        <w:rPr>
          <w:rFonts w:ascii="仿宋" w:eastAsia="仿宋" w:hAnsi="仿宋" w:hint="eastAsia"/>
          <w:sz w:val="32"/>
          <w:szCs w:val="32"/>
        </w:rPr>
        <w:t>一名</w:t>
      </w:r>
      <w:r w:rsidR="0056069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负责</w:t>
      </w:r>
      <w:r w:rsidR="0056069A" w:rsidRPr="0056069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56069A" w:rsidRPr="0056069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56069A" w:rsidRPr="0056069A">
        <w:rPr>
          <w:rFonts w:ascii="仿宋" w:eastAsia="仿宋" w:hAnsi="仿宋" w:hint="eastAsia"/>
          <w:sz w:val="32"/>
          <w:szCs w:val="32"/>
        </w:rPr>
        <w:t>管理工作具体</w:t>
      </w:r>
      <w:r>
        <w:rPr>
          <w:rFonts w:ascii="仿宋" w:eastAsia="仿宋" w:hAnsi="仿宋" w:hint="eastAsia"/>
          <w:sz w:val="32"/>
          <w:szCs w:val="32"/>
        </w:rPr>
        <w:t>决策</w:t>
      </w:r>
      <w:r>
        <w:rPr>
          <w:rFonts w:ascii="仿宋" w:eastAsia="仿宋" w:hAnsi="仿宋"/>
          <w:sz w:val="32"/>
          <w:szCs w:val="32"/>
        </w:rPr>
        <w:t>、实施和监督</w:t>
      </w:r>
      <w:r w:rsidR="00793432" w:rsidRPr="0056069A">
        <w:rPr>
          <w:rFonts w:ascii="仿宋" w:eastAsia="仿宋" w:hAnsi="仿宋" w:hint="eastAsia"/>
          <w:sz w:val="32"/>
          <w:szCs w:val="32"/>
        </w:rPr>
        <w:t>。</w:t>
      </w:r>
    </w:p>
    <w:p w14:paraId="6FB03B7D" w14:textId="4041AEC6" w:rsidR="00A6727E" w:rsidRDefault="00B120A2" w:rsidP="00F013F1">
      <w:pPr>
        <w:pStyle w:val="4"/>
        <w:numPr>
          <w:ilvl w:val="0"/>
          <w:numId w:val="6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B120A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B120A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120A2">
        <w:rPr>
          <w:rFonts w:ascii="仿宋" w:eastAsia="仿宋" w:hAnsi="仿宋"/>
          <w:sz w:val="32"/>
          <w:szCs w:val="32"/>
        </w:rPr>
        <w:t>管理委员会</w:t>
      </w:r>
      <w:r w:rsidR="00793432">
        <w:rPr>
          <w:rFonts w:ascii="仿宋" w:eastAsia="仿宋" w:hAnsi="仿宋"/>
          <w:sz w:val="32"/>
          <w:szCs w:val="32"/>
        </w:rPr>
        <w:t>下设</w:t>
      </w:r>
      <w:r w:rsidR="00B3749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B3749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B3749F">
        <w:rPr>
          <w:rFonts w:ascii="仿宋" w:eastAsia="仿宋" w:hAnsi="仿宋" w:hint="eastAsia"/>
          <w:sz w:val="32"/>
          <w:szCs w:val="32"/>
        </w:rPr>
        <w:t>标准部</w:t>
      </w:r>
      <w:r>
        <w:rPr>
          <w:rFonts w:ascii="仿宋" w:eastAsia="仿宋" w:hAnsi="仿宋"/>
          <w:sz w:val="32"/>
          <w:szCs w:val="32"/>
        </w:rPr>
        <w:t>，为合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管理</w:t>
      </w:r>
      <w:r w:rsidR="00793432">
        <w:rPr>
          <w:rFonts w:ascii="仿宋" w:eastAsia="仿宋" w:hAnsi="仿宋"/>
          <w:sz w:val="32"/>
          <w:szCs w:val="32"/>
        </w:rPr>
        <w:t>委员会</w:t>
      </w:r>
      <w:r w:rsidR="00793432">
        <w:rPr>
          <w:rFonts w:ascii="仿宋" w:eastAsia="仿宋" w:hAnsi="仿宋" w:hint="eastAsia"/>
          <w:sz w:val="32"/>
          <w:szCs w:val="32"/>
        </w:rPr>
        <w:t>的</w:t>
      </w:r>
      <w:r w:rsidR="00914434">
        <w:rPr>
          <w:rFonts w:ascii="仿宋" w:eastAsia="仿宋" w:hAnsi="仿宋"/>
          <w:sz w:val="32"/>
          <w:szCs w:val="32"/>
        </w:rPr>
        <w:t>日常办事机构</w:t>
      </w:r>
      <w:r w:rsidR="00A6727E">
        <w:rPr>
          <w:rFonts w:ascii="仿宋" w:eastAsia="仿宋" w:hAnsi="仿宋" w:hint="eastAsia"/>
          <w:sz w:val="32"/>
          <w:szCs w:val="32"/>
        </w:rPr>
        <w:t>；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="00A6727E">
        <w:rPr>
          <w:rFonts w:ascii="仿宋" w:eastAsia="仿宋" w:hAnsi="仿宋"/>
          <w:sz w:val="32"/>
          <w:szCs w:val="32"/>
        </w:rPr>
        <w:t>设立</w:t>
      </w:r>
      <w:r w:rsidR="00AB4ECB">
        <w:rPr>
          <w:rFonts w:ascii="仿宋" w:eastAsia="仿宋" w:hAnsi="仿宋" w:hint="eastAsia"/>
          <w:sz w:val="32"/>
          <w:szCs w:val="32"/>
        </w:rPr>
        <w:t>若干</w:t>
      </w:r>
      <w:r w:rsidR="0089015A">
        <w:rPr>
          <w:rFonts w:ascii="仿宋" w:eastAsia="仿宋" w:hAnsi="仿宋"/>
          <w:sz w:val="32"/>
          <w:szCs w:val="32"/>
        </w:rPr>
        <w:t>合</w:t>
      </w:r>
      <w:proofErr w:type="gramStart"/>
      <w:r w:rsidR="0089015A">
        <w:rPr>
          <w:rFonts w:ascii="仿宋" w:eastAsia="仿宋" w:hAnsi="仿宋"/>
          <w:sz w:val="32"/>
          <w:szCs w:val="32"/>
        </w:rPr>
        <w:t>规</w:t>
      </w:r>
      <w:proofErr w:type="gramEnd"/>
      <w:r w:rsidR="0089015A">
        <w:rPr>
          <w:rFonts w:ascii="仿宋" w:eastAsia="仿宋" w:hAnsi="仿宋"/>
          <w:sz w:val="32"/>
          <w:szCs w:val="32"/>
        </w:rPr>
        <w:t>专员</w:t>
      </w:r>
      <w:r w:rsidR="00A75DA2">
        <w:rPr>
          <w:rFonts w:ascii="仿宋" w:eastAsia="仿宋" w:hAnsi="仿宋" w:hint="eastAsia"/>
          <w:sz w:val="32"/>
          <w:szCs w:val="32"/>
        </w:rPr>
        <w:t>，</w:t>
      </w:r>
      <w:r w:rsidR="00A75DA2" w:rsidRPr="00A75DA2">
        <w:rPr>
          <w:rFonts w:ascii="仿宋" w:eastAsia="仿宋" w:hAnsi="仿宋"/>
          <w:sz w:val="32"/>
          <w:szCs w:val="32"/>
        </w:rPr>
        <w:t>负责具体合</w:t>
      </w:r>
      <w:proofErr w:type="gramStart"/>
      <w:r w:rsidR="00A75DA2" w:rsidRPr="00A75DA2">
        <w:rPr>
          <w:rFonts w:ascii="仿宋" w:eastAsia="仿宋" w:hAnsi="仿宋"/>
          <w:sz w:val="32"/>
          <w:szCs w:val="32"/>
        </w:rPr>
        <w:t>规</w:t>
      </w:r>
      <w:proofErr w:type="gramEnd"/>
      <w:r w:rsidR="00A75DA2" w:rsidRPr="00A75DA2">
        <w:rPr>
          <w:rFonts w:ascii="仿宋" w:eastAsia="仿宋" w:hAnsi="仿宋"/>
          <w:sz w:val="32"/>
          <w:szCs w:val="32"/>
        </w:rPr>
        <w:t>管理工作</w:t>
      </w:r>
      <w:r w:rsidR="00FA4431">
        <w:rPr>
          <w:rFonts w:ascii="仿宋" w:eastAsia="仿宋" w:hAnsi="仿宋"/>
          <w:sz w:val="32"/>
          <w:szCs w:val="32"/>
        </w:rPr>
        <w:t>。</w:t>
      </w:r>
    </w:p>
    <w:p w14:paraId="091B8174" w14:textId="6D253041" w:rsidR="00163BD3" w:rsidRPr="00A6727E" w:rsidRDefault="00A75DA2" w:rsidP="00F013F1">
      <w:pPr>
        <w:pStyle w:val="4"/>
        <w:numPr>
          <w:ilvl w:val="0"/>
          <w:numId w:val="6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业务</w:t>
      </w:r>
      <w:r w:rsidR="00163BD3">
        <w:rPr>
          <w:rFonts w:ascii="仿宋" w:eastAsia="仿宋" w:hAnsi="仿宋"/>
          <w:sz w:val="32"/>
          <w:szCs w:val="32"/>
        </w:rPr>
        <w:t>部门设立至少</w:t>
      </w:r>
      <w:r w:rsidR="00163BD3">
        <w:rPr>
          <w:rFonts w:ascii="仿宋" w:eastAsia="仿宋" w:hAnsi="仿宋" w:hint="eastAsia"/>
          <w:sz w:val="32"/>
          <w:szCs w:val="32"/>
        </w:rPr>
        <w:t>一</w:t>
      </w:r>
      <w:r w:rsidR="00163BD3">
        <w:rPr>
          <w:rFonts w:ascii="仿宋" w:eastAsia="仿宋" w:hAnsi="仿宋"/>
          <w:sz w:val="32"/>
          <w:szCs w:val="32"/>
        </w:rPr>
        <w:t>名合</w:t>
      </w:r>
      <w:proofErr w:type="gramStart"/>
      <w:r w:rsidR="00163BD3">
        <w:rPr>
          <w:rFonts w:ascii="仿宋" w:eastAsia="仿宋" w:hAnsi="仿宋"/>
          <w:sz w:val="32"/>
          <w:szCs w:val="32"/>
        </w:rPr>
        <w:t>规</w:t>
      </w:r>
      <w:proofErr w:type="gramEnd"/>
      <w:r w:rsidR="00163BD3">
        <w:rPr>
          <w:rFonts w:ascii="仿宋" w:eastAsia="仿宋" w:hAnsi="仿宋"/>
          <w:sz w:val="32"/>
          <w:szCs w:val="32"/>
        </w:rPr>
        <w:t>专员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协调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落实业务部门</w:t>
      </w:r>
      <w:r>
        <w:rPr>
          <w:rFonts w:ascii="仿宋" w:eastAsia="仿宋" w:hAnsi="仿宋"/>
          <w:sz w:val="32"/>
          <w:szCs w:val="32"/>
        </w:rPr>
        <w:t>的合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管理工作</w:t>
      </w:r>
      <w:r w:rsidR="00163BD3">
        <w:rPr>
          <w:rFonts w:ascii="仿宋" w:eastAsia="仿宋" w:hAnsi="仿宋" w:hint="eastAsia"/>
          <w:sz w:val="32"/>
          <w:szCs w:val="32"/>
        </w:rPr>
        <w:t>。</w:t>
      </w:r>
      <w:r w:rsidR="00163BD3" w:rsidRPr="00A6727E">
        <w:rPr>
          <w:rFonts w:ascii="仿宋" w:eastAsia="仿宋" w:hAnsi="仿宋"/>
          <w:sz w:val="32"/>
          <w:szCs w:val="32"/>
        </w:rPr>
        <w:t xml:space="preserve"> </w:t>
      </w:r>
    </w:p>
    <w:p w14:paraId="224B2B4E" w14:textId="11EAB4CF" w:rsidR="00D55376" w:rsidRDefault="00C771ED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子公司</w:t>
      </w:r>
      <w:r w:rsidR="00D55376" w:rsidRPr="00D55376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D55376" w:rsidRPr="00D55376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D55376" w:rsidRPr="00D55376">
        <w:rPr>
          <w:rFonts w:ascii="仿宋" w:eastAsia="仿宋" w:hAnsi="仿宋" w:hint="eastAsia"/>
          <w:sz w:val="32"/>
          <w:szCs w:val="32"/>
        </w:rPr>
        <w:t>管理</w:t>
      </w:r>
      <w:r w:rsidR="00D55376" w:rsidRPr="00D55376">
        <w:rPr>
          <w:rFonts w:ascii="仿宋" w:eastAsia="仿宋" w:hAnsi="仿宋"/>
          <w:sz w:val="32"/>
          <w:szCs w:val="32"/>
        </w:rPr>
        <w:t>组织机构</w:t>
      </w:r>
      <w:r w:rsidR="00D55376" w:rsidRPr="00D55376">
        <w:rPr>
          <w:rFonts w:ascii="仿宋" w:eastAsia="仿宋" w:hAnsi="仿宋" w:hint="eastAsia"/>
          <w:sz w:val="32"/>
          <w:szCs w:val="32"/>
        </w:rPr>
        <w:t>设立如下：</w:t>
      </w:r>
    </w:p>
    <w:p w14:paraId="08E78007" w14:textId="63B1B948" w:rsidR="00D55376" w:rsidRPr="00A534DF" w:rsidRDefault="00C771ED" w:rsidP="00F013F1">
      <w:pPr>
        <w:pStyle w:val="4"/>
        <w:numPr>
          <w:ilvl w:val="0"/>
          <w:numId w:val="10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子公司</w:t>
      </w:r>
      <w:r w:rsidR="00D55376" w:rsidRPr="00A534DF">
        <w:rPr>
          <w:rFonts w:ascii="仿宋" w:eastAsia="仿宋" w:hAnsi="仿宋" w:hint="eastAsia"/>
          <w:sz w:val="32"/>
          <w:szCs w:val="32"/>
        </w:rPr>
        <w:t>设立</w:t>
      </w:r>
      <w:r w:rsidR="00D55376" w:rsidRPr="00A534DF">
        <w:rPr>
          <w:rFonts w:ascii="仿宋" w:eastAsia="仿宋" w:hAnsi="仿宋"/>
          <w:sz w:val="32"/>
          <w:szCs w:val="32"/>
        </w:rPr>
        <w:t>合</w:t>
      </w:r>
      <w:proofErr w:type="gramStart"/>
      <w:r w:rsidR="00D55376" w:rsidRPr="00A534DF">
        <w:rPr>
          <w:rFonts w:ascii="仿宋" w:eastAsia="仿宋" w:hAnsi="仿宋"/>
          <w:sz w:val="32"/>
          <w:szCs w:val="32"/>
        </w:rPr>
        <w:t>规</w:t>
      </w:r>
      <w:proofErr w:type="gramEnd"/>
      <w:r w:rsidR="00D55376" w:rsidRPr="00A534DF">
        <w:rPr>
          <w:rFonts w:ascii="仿宋" w:eastAsia="仿宋" w:hAnsi="仿宋"/>
          <w:sz w:val="32"/>
          <w:szCs w:val="32"/>
        </w:rPr>
        <w:t>管理领导小组，</w:t>
      </w:r>
      <w:r w:rsidR="001F6FDD">
        <w:rPr>
          <w:rFonts w:ascii="仿宋" w:eastAsia="仿宋" w:hAnsi="仿宋" w:hint="eastAsia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子公司</w:t>
      </w:r>
      <w:r w:rsidR="001F6FDD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1F6FD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F6FDD">
        <w:rPr>
          <w:rFonts w:ascii="仿宋" w:eastAsia="仿宋" w:hAnsi="仿宋"/>
          <w:sz w:val="32"/>
          <w:szCs w:val="32"/>
        </w:rPr>
        <w:t>管理工作的</w:t>
      </w:r>
      <w:r w:rsidR="001F6FDD">
        <w:rPr>
          <w:rFonts w:ascii="仿宋" w:eastAsia="仿宋" w:hAnsi="仿宋" w:hint="eastAsia"/>
          <w:sz w:val="32"/>
          <w:szCs w:val="32"/>
        </w:rPr>
        <w:t>整体</w:t>
      </w:r>
      <w:r w:rsidR="001F6FDD">
        <w:rPr>
          <w:rFonts w:ascii="仿宋" w:eastAsia="仿宋" w:hAnsi="仿宋"/>
          <w:sz w:val="32"/>
          <w:szCs w:val="32"/>
        </w:rPr>
        <w:t>指导</w:t>
      </w:r>
      <w:r w:rsidR="001F6FDD">
        <w:rPr>
          <w:rFonts w:ascii="仿宋" w:eastAsia="仿宋" w:hAnsi="仿宋" w:hint="eastAsia"/>
          <w:sz w:val="32"/>
          <w:szCs w:val="32"/>
        </w:rPr>
        <w:t>和</w:t>
      </w:r>
      <w:r w:rsidR="001F6FDD">
        <w:rPr>
          <w:rFonts w:ascii="仿宋" w:eastAsia="仿宋" w:hAnsi="仿宋"/>
          <w:sz w:val="32"/>
          <w:szCs w:val="32"/>
        </w:rPr>
        <w:t>监督</w:t>
      </w:r>
      <w:r w:rsidR="001F6FDD">
        <w:rPr>
          <w:rFonts w:ascii="仿宋" w:eastAsia="仿宋" w:hAnsi="仿宋" w:hint="eastAsia"/>
          <w:sz w:val="32"/>
          <w:szCs w:val="32"/>
        </w:rPr>
        <w:t>。合</w:t>
      </w:r>
      <w:proofErr w:type="gramStart"/>
      <w:r w:rsidR="001F6FD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F6FDD">
        <w:rPr>
          <w:rFonts w:ascii="仿宋" w:eastAsia="仿宋" w:hAnsi="仿宋" w:hint="eastAsia"/>
          <w:sz w:val="32"/>
          <w:szCs w:val="32"/>
        </w:rPr>
        <w:t>管理</w:t>
      </w:r>
      <w:r w:rsidR="001F6FDD">
        <w:rPr>
          <w:rFonts w:ascii="仿宋" w:eastAsia="仿宋" w:hAnsi="仿宋"/>
          <w:sz w:val="32"/>
          <w:szCs w:val="32"/>
        </w:rPr>
        <w:t>领导小组</w:t>
      </w:r>
      <w:r w:rsidR="00914434" w:rsidRPr="00A534DF">
        <w:rPr>
          <w:rFonts w:ascii="仿宋" w:eastAsia="仿宋" w:hAnsi="仿宋" w:hint="eastAsia"/>
          <w:sz w:val="32"/>
          <w:szCs w:val="32"/>
        </w:rPr>
        <w:t>设</w:t>
      </w:r>
      <w:r w:rsidR="00914434" w:rsidRPr="00A534DF">
        <w:rPr>
          <w:rFonts w:ascii="仿宋" w:eastAsia="仿宋" w:hAnsi="仿宋"/>
          <w:sz w:val="32"/>
          <w:szCs w:val="32"/>
        </w:rPr>
        <w:t>组长一名</w:t>
      </w:r>
      <w:r w:rsidR="00A534DF">
        <w:rPr>
          <w:rFonts w:ascii="仿宋" w:eastAsia="仿宋" w:hAnsi="仿宋" w:hint="eastAsia"/>
          <w:sz w:val="32"/>
          <w:szCs w:val="32"/>
        </w:rPr>
        <w:t>，</w:t>
      </w:r>
      <w:r w:rsidR="00A534DF">
        <w:rPr>
          <w:rFonts w:ascii="仿宋" w:eastAsia="仿宋" w:hAnsi="仿宋"/>
          <w:sz w:val="32"/>
          <w:szCs w:val="32"/>
        </w:rPr>
        <w:t>组员若干。</w:t>
      </w:r>
    </w:p>
    <w:p w14:paraId="038964A3" w14:textId="7AD22102" w:rsidR="00A534DF" w:rsidRDefault="00C56BF4" w:rsidP="00F013F1">
      <w:pPr>
        <w:pStyle w:val="4"/>
        <w:numPr>
          <w:ilvl w:val="0"/>
          <w:numId w:val="10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根据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/>
          <w:sz w:val="32"/>
          <w:szCs w:val="32"/>
        </w:rPr>
        <w:t>的实际情况，合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 w:rsidRPr="00C56BF4">
        <w:rPr>
          <w:rFonts w:ascii="仿宋" w:eastAsia="仿宋" w:hAnsi="仿宋"/>
          <w:sz w:val="32"/>
          <w:szCs w:val="32"/>
        </w:rPr>
        <w:t>管理领导小组</w:t>
      </w:r>
      <w:r>
        <w:rPr>
          <w:rFonts w:ascii="仿宋" w:eastAsia="仿宋" w:hAnsi="仿宋" w:hint="eastAsia"/>
          <w:sz w:val="32"/>
          <w:szCs w:val="32"/>
        </w:rPr>
        <w:t>下设</w:t>
      </w:r>
      <w:r w:rsidR="00163BD3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163BD3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63BD3">
        <w:rPr>
          <w:rFonts w:ascii="仿宋" w:eastAsia="仿宋" w:hAnsi="仿宋"/>
          <w:sz w:val="32"/>
          <w:szCs w:val="32"/>
        </w:rPr>
        <w:t>部或</w:t>
      </w:r>
      <w:r w:rsidR="00793432">
        <w:rPr>
          <w:rFonts w:ascii="仿宋" w:eastAsia="仿宋" w:hAnsi="仿宋" w:hint="eastAsia"/>
          <w:sz w:val="32"/>
          <w:szCs w:val="32"/>
        </w:rPr>
        <w:t>至少</w:t>
      </w:r>
      <w:r w:rsidR="00A75DA2">
        <w:rPr>
          <w:rFonts w:ascii="仿宋" w:eastAsia="仿宋" w:hAnsi="仿宋" w:hint="eastAsia"/>
          <w:sz w:val="32"/>
          <w:szCs w:val="32"/>
        </w:rPr>
        <w:t>一</w:t>
      </w:r>
      <w:r w:rsidR="00793432">
        <w:rPr>
          <w:rFonts w:ascii="仿宋" w:eastAsia="仿宋" w:hAnsi="仿宋" w:hint="eastAsia"/>
          <w:sz w:val="32"/>
          <w:szCs w:val="32"/>
        </w:rPr>
        <w:t>名</w:t>
      </w:r>
      <w:r w:rsidR="0089015A">
        <w:rPr>
          <w:rFonts w:ascii="仿宋" w:eastAsia="仿宋" w:hAnsi="仿宋"/>
          <w:sz w:val="32"/>
          <w:szCs w:val="32"/>
        </w:rPr>
        <w:t>合</w:t>
      </w:r>
      <w:proofErr w:type="gramStart"/>
      <w:r w:rsidR="0089015A">
        <w:rPr>
          <w:rFonts w:ascii="仿宋" w:eastAsia="仿宋" w:hAnsi="仿宋"/>
          <w:sz w:val="32"/>
          <w:szCs w:val="32"/>
        </w:rPr>
        <w:t>规</w:t>
      </w:r>
      <w:proofErr w:type="gramEnd"/>
      <w:r w:rsidR="0089015A">
        <w:rPr>
          <w:rFonts w:ascii="仿宋" w:eastAsia="仿宋" w:hAnsi="仿宋"/>
          <w:sz w:val="32"/>
          <w:szCs w:val="32"/>
        </w:rPr>
        <w:t>专员</w:t>
      </w:r>
      <w:r w:rsidR="00A75DA2">
        <w:rPr>
          <w:rFonts w:ascii="仿宋" w:eastAsia="仿宋" w:hAnsi="仿宋" w:hint="eastAsia"/>
          <w:sz w:val="32"/>
          <w:szCs w:val="32"/>
        </w:rPr>
        <w:t>，</w:t>
      </w:r>
      <w:r w:rsidR="00A75DA2" w:rsidRPr="00A75DA2">
        <w:rPr>
          <w:rFonts w:ascii="仿宋" w:eastAsia="仿宋" w:hAnsi="仿宋"/>
          <w:sz w:val="32"/>
          <w:szCs w:val="32"/>
        </w:rPr>
        <w:t>负责具体合</w:t>
      </w:r>
      <w:proofErr w:type="gramStart"/>
      <w:r w:rsidR="00A75DA2" w:rsidRPr="00A75DA2">
        <w:rPr>
          <w:rFonts w:ascii="仿宋" w:eastAsia="仿宋" w:hAnsi="仿宋"/>
          <w:sz w:val="32"/>
          <w:szCs w:val="32"/>
        </w:rPr>
        <w:t>规</w:t>
      </w:r>
      <w:proofErr w:type="gramEnd"/>
      <w:r w:rsidR="00A75DA2" w:rsidRPr="00A75DA2">
        <w:rPr>
          <w:rFonts w:ascii="仿宋" w:eastAsia="仿宋" w:hAnsi="仿宋"/>
          <w:sz w:val="32"/>
          <w:szCs w:val="32"/>
        </w:rPr>
        <w:t>管理工作</w:t>
      </w:r>
      <w:r w:rsidR="00793432">
        <w:rPr>
          <w:rFonts w:ascii="仿宋" w:eastAsia="仿宋" w:hAnsi="仿宋" w:hint="eastAsia"/>
          <w:sz w:val="32"/>
          <w:szCs w:val="32"/>
        </w:rPr>
        <w:t>。</w:t>
      </w:r>
    </w:p>
    <w:p w14:paraId="5C6B88FD" w14:textId="5D91DE35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管理组织机构的建立应遵循独立性原则，即：</w:t>
      </w:r>
    </w:p>
    <w:p w14:paraId="24732F59" w14:textId="34B2C1DB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（一）承</w:t>
      </w:r>
      <w:r w:rsidR="005145FF">
        <w:rPr>
          <w:rFonts w:ascii="仿宋" w:eastAsia="仿宋" w:hAnsi="仿宋" w:hint="eastAsia"/>
          <w:sz w:val="32"/>
          <w:szCs w:val="32"/>
        </w:rPr>
        <w:t>担合</w:t>
      </w:r>
      <w:proofErr w:type="gramStart"/>
      <w:r w:rsidR="005145F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5145FF">
        <w:rPr>
          <w:rFonts w:ascii="仿宋" w:eastAsia="仿宋" w:hAnsi="仿宋" w:hint="eastAsia"/>
          <w:sz w:val="32"/>
          <w:szCs w:val="32"/>
        </w:rPr>
        <w:t>管理职能的机构</w:t>
      </w:r>
      <w:r w:rsidR="002008EA">
        <w:rPr>
          <w:rFonts w:ascii="仿宋" w:eastAsia="仿宋" w:hAnsi="仿宋" w:hint="eastAsia"/>
          <w:sz w:val="32"/>
          <w:szCs w:val="32"/>
        </w:rPr>
        <w:t>和人员不得承担财务管理、市场营销、物资/设备</w:t>
      </w:r>
      <w:r>
        <w:rPr>
          <w:rFonts w:ascii="仿宋" w:eastAsia="仿宋" w:hAnsi="仿宋" w:hint="eastAsia"/>
          <w:sz w:val="32"/>
          <w:szCs w:val="32"/>
        </w:rPr>
        <w:t>采购等可能与其合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职责发生利益冲突的职责，保证处理具体问题时的</w:t>
      </w:r>
      <w:r w:rsidR="00D223FD">
        <w:rPr>
          <w:rFonts w:ascii="仿宋" w:eastAsia="仿宋" w:hAnsi="仿宋" w:hint="eastAsia"/>
          <w:sz w:val="32"/>
          <w:szCs w:val="32"/>
        </w:rPr>
        <w:t>独立性、</w:t>
      </w:r>
      <w:r>
        <w:rPr>
          <w:rFonts w:ascii="仿宋" w:eastAsia="仿宋" w:hAnsi="仿宋" w:hint="eastAsia"/>
          <w:sz w:val="32"/>
          <w:szCs w:val="32"/>
        </w:rPr>
        <w:t>公允性和客观性；</w:t>
      </w:r>
    </w:p>
    <w:p w14:paraId="517BCCB7" w14:textId="156961F3" w:rsidR="0047657F" w:rsidRDefault="00793432" w:rsidP="0047657F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A534DF" w:rsidRPr="00A534DF">
        <w:rPr>
          <w:rFonts w:ascii="仿宋" w:eastAsia="仿宋" w:hAnsi="仿宋" w:hint="eastAsia"/>
          <w:sz w:val="32"/>
          <w:szCs w:val="32"/>
        </w:rPr>
        <w:t>下级合</w:t>
      </w:r>
      <w:proofErr w:type="gramStart"/>
      <w:r w:rsidR="00A534DF" w:rsidRPr="00A534D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A534DF" w:rsidRPr="00A534DF">
        <w:rPr>
          <w:rFonts w:ascii="仿宋" w:eastAsia="仿宋" w:hAnsi="仿宋" w:hint="eastAsia"/>
          <w:sz w:val="32"/>
          <w:szCs w:val="32"/>
        </w:rPr>
        <w:t>主管</w:t>
      </w:r>
      <w:r w:rsidR="00A534DF" w:rsidRPr="00A534DF">
        <w:rPr>
          <w:rFonts w:ascii="仿宋" w:eastAsia="仿宋" w:hAnsi="仿宋"/>
          <w:sz w:val="32"/>
          <w:szCs w:val="32"/>
        </w:rPr>
        <w:t>部门</w:t>
      </w:r>
      <w:r w:rsidR="00A534DF" w:rsidRPr="00A534DF">
        <w:rPr>
          <w:rFonts w:ascii="仿宋" w:eastAsia="仿宋" w:hAnsi="仿宋" w:hint="eastAsia"/>
          <w:sz w:val="32"/>
          <w:szCs w:val="32"/>
        </w:rPr>
        <w:t>要按照合</w:t>
      </w:r>
      <w:proofErr w:type="gramStart"/>
      <w:r w:rsidR="00A534DF" w:rsidRPr="00A534D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A534DF" w:rsidRPr="00A534DF">
        <w:rPr>
          <w:rFonts w:ascii="仿宋" w:eastAsia="仿宋" w:hAnsi="仿宋" w:hint="eastAsia"/>
          <w:sz w:val="32"/>
          <w:szCs w:val="32"/>
        </w:rPr>
        <w:t>管理职能报告路径，就重大合</w:t>
      </w:r>
      <w:proofErr w:type="gramStart"/>
      <w:r w:rsidR="00A534DF" w:rsidRPr="00A534D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A534DF" w:rsidRPr="00A534DF">
        <w:rPr>
          <w:rFonts w:ascii="仿宋" w:eastAsia="仿宋" w:hAnsi="仿宋" w:hint="eastAsia"/>
          <w:sz w:val="32"/>
          <w:szCs w:val="32"/>
        </w:rPr>
        <w:t>事项向上级合</w:t>
      </w:r>
      <w:proofErr w:type="gramStart"/>
      <w:r w:rsidR="00A534DF" w:rsidRPr="00A534D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A534DF" w:rsidRPr="00A534DF">
        <w:rPr>
          <w:rFonts w:ascii="仿宋" w:eastAsia="仿宋" w:hAnsi="仿宋" w:hint="eastAsia"/>
          <w:sz w:val="32"/>
          <w:szCs w:val="32"/>
        </w:rPr>
        <w:t>主管</w:t>
      </w:r>
      <w:r w:rsidR="00A534DF" w:rsidRPr="00A534DF">
        <w:rPr>
          <w:rFonts w:ascii="仿宋" w:eastAsia="仿宋" w:hAnsi="仿宋"/>
          <w:sz w:val="32"/>
          <w:szCs w:val="32"/>
        </w:rPr>
        <w:t>部门</w:t>
      </w:r>
      <w:r w:rsidR="00A534DF" w:rsidRPr="00A534DF">
        <w:rPr>
          <w:rFonts w:ascii="仿宋" w:eastAsia="仿宋" w:hAnsi="仿宋" w:hint="eastAsia"/>
          <w:sz w:val="32"/>
          <w:szCs w:val="32"/>
        </w:rPr>
        <w:t>进行垂直独立汇报和沟通。</w:t>
      </w:r>
    </w:p>
    <w:p w14:paraId="40F737CE" w14:textId="1E6D1848" w:rsidR="0047657F" w:rsidRPr="00FA4431" w:rsidRDefault="0089015A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</w:t>
      </w:r>
      <w:r w:rsidR="0047657F">
        <w:rPr>
          <w:rFonts w:ascii="仿宋" w:eastAsia="仿宋" w:hAnsi="仿宋"/>
          <w:sz w:val="32"/>
          <w:szCs w:val="32"/>
        </w:rPr>
        <w:t>合</w:t>
      </w:r>
      <w:proofErr w:type="gramStart"/>
      <w:r w:rsidR="0047657F">
        <w:rPr>
          <w:rFonts w:ascii="仿宋" w:eastAsia="仿宋" w:hAnsi="仿宋"/>
          <w:sz w:val="32"/>
          <w:szCs w:val="32"/>
        </w:rPr>
        <w:t>规</w:t>
      </w:r>
      <w:proofErr w:type="gramEnd"/>
      <w:r w:rsidR="0047657F">
        <w:rPr>
          <w:rFonts w:ascii="仿宋" w:eastAsia="仿宋" w:hAnsi="仿宋"/>
          <w:sz w:val="32"/>
          <w:szCs w:val="32"/>
        </w:rPr>
        <w:t>管理委员会应当履行以下职责：</w:t>
      </w:r>
    </w:p>
    <w:p w14:paraId="6724A630" w14:textId="5F1D1F49" w:rsidR="0047657F" w:rsidRPr="00FA4431" w:rsidRDefault="0047657F" w:rsidP="00F013F1">
      <w:pPr>
        <w:pStyle w:val="4"/>
        <w:numPr>
          <w:ilvl w:val="0"/>
          <w:numId w:val="11"/>
        </w:numPr>
        <w:spacing w:after="312"/>
        <w:rPr>
          <w:rFonts w:ascii="仿宋" w:eastAsia="仿宋" w:hAnsi="仿宋"/>
          <w:sz w:val="32"/>
          <w:szCs w:val="32"/>
        </w:rPr>
      </w:pPr>
      <w:r w:rsidRPr="00FA4431">
        <w:rPr>
          <w:rFonts w:ascii="仿宋" w:eastAsia="仿宋" w:hAnsi="仿宋" w:hint="eastAsia"/>
          <w:sz w:val="32"/>
          <w:szCs w:val="32"/>
        </w:rPr>
        <w:t>确</w:t>
      </w:r>
      <w:r w:rsidR="00D2308B">
        <w:rPr>
          <w:rFonts w:ascii="仿宋" w:eastAsia="仿宋" w:hAnsi="仿宋" w:hint="eastAsia"/>
          <w:sz w:val="32"/>
          <w:szCs w:val="32"/>
        </w:rPr>
        <w:t>定</w:t>
      </w:r>
      <w:r w:rsidRPr="00FA4431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FA4431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FA4431">
        <w:rPr>
          <w:rFonts w:ascii="仿宋" w:eastAsia="仿宋" w:hAnsi="仿宋" w:hint="eastAsia"/>
          <w:sz w:val="32"/>
          <w:szCs w:val="32"/>
        </w:rPr>
        <w:t>管理工作指导思想；</w:t>
      </w:r>
    </w:p>
    <w:p w14:paraId="04085CCD" w14:textId="492517F9" w:rsidR="0047657F" w:rsidRPr="0047657F" w:rsidRDefault="00D2308B" w:rsidP="00F013F1">
      <w:pPr>
        <w:pStyle w:val="4"/>
        <w:numPr>
          <w:ilvl w:val="0"/>
          <w:numId w:val="11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确定</w:t>
      </w:r>
      <w:r w:rsidR="0047657F" w:rsidRPr="00FA4431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47657F" w:rsidRPr="00FA4431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47657F" w:rsidRPr="00FA4431">
        <w:rPr>
          <w:rFonts w:ascii="仿宋" w:eastAsia="仿宋" w:hAnsi="仿宋" w:hint="eastAsia"/>
          <w:sz w:val="32"/>
          <w:szCs w:val="32"/>
        </w:rPr>
        <w:t>管理方针、目标；</w:t>
      </w:r>
    </w:p>
    <w:p w14:paraId="4FDCE463" w14:textId="68DDF850" w:rsidR="0047657F" w:rsidRPr="006269F0" w:rsidRDefault="00D2308B" w:rsidP="00F013F1">
      <w:pPr>
        <w:pStyle w:val="4"/>
        <w:numPr>
          <w:ilvl w:val="0"/>
          <w:numId w:val="11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审批公司</w:t>
      </w:r>
      <w:r w:rsidR="0047657F" w:rsidRPr="006269F0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47657F" w:rsidRPr="006269F0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47657F" w:rsidRPr="006269F0">
        <w:rPr>
          <w:rFonts w:ascii="仿宋" w:eastAsia="仿宋" w:hAnsi="仿宋" w:hint="eastAsia"/>
          <w:sz w:val="32"/>
          <w:szCs w:val="32"/>
        </w:rPr>
        <w:t>管理办法、工作方案和检查报告；</w:t>
      </w:r>
    </w:p>
    <w:p w14:paraId="6832817B" w14:textId="71D18DA0" w:rsidR="0047657F" w:rsidRPr="00FA4431" w:rsidRDefault="0047657F" w:rsidP="00F013F1">
      <w:pPr>
        <w:pStyle w:val="4"/>
        <w:numPr>
          <w:ilvl w:val="0"/>
          <w:numId w:val="11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FA4431">
        <w:rPr>
          <w:rFonts w:ascii="仿宋" w:eastAsia="仿宋" w:hAnsi="仿宋" w:hint="eastAsia"/>
          <w:sz w:val="32"/>
          <w:szCs w:val="32"/>
        </w:rPr>
        <w:t>每季度召开一次工作会议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7657F">
        <w:rPr>
          <w:rFonts w:ascii="仿宋" w:eastAsia="仿宋" w:hAnsi="仿宋" w:hint="eastAsia"/>
          <w:sz w:val="32"/>
          <w:szCs w:val="32"/>
        </w:rPr>
        <w:t>研究决定合</w:t>
      </w:r>
      <w:proofErr w:type="gramStart"/>
      <w:r w:rsidRPr="0047657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7657F">
        <w:rPr>
          <w:rFonts w:ascii="仿宋" w:eastAsia="仿宋" w:hAnsi="仿宋" w:hint="eastAsia"/>
          <w:sz w:val="32"/>
          <w:szCs w:val="32"/>
        </w:rPr>
        <w:t>管理重大事项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49E2B84" w14:textId="6A4949A0" w:rsidR="0047657F" w:rsidRDefault="0047657F" w:rsidP="00F013F1">
      <w:pPr>
        <w:pStyle w:val="4"/>
        <w:numPr>
          <w:ilvl w:val="0"/>
          <w:numId w:val="11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FA4431">
        <w:rPr>
          <w:rFonts w:ascii="仿宋" w:eastAsia="仿宋" w:hAnsi="仿宋" w:hint="eastAsia"/>
          <w:sz w:val="32"/>
          <w:szCs w:val="32"/>
        </w:rPr>
        <w:lastRenderedPageBreak/>
        <w:t>监督股份公司</w:t>
      </w:r>
      <w:r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风险防范，提出完善股份公司合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风险管理的有关意见；</w:t>
      </w:r>
    </w:p>
    <w:p w14:paraId="72F84D01" w14:textId="189A81BA" w:rsidR="0047657F" w:rsidRDefault="0047657F" w:rsidP="00F013F1">
      <w:pPr>
        <w:pStyle w:val="4"/>
        <w:numPr>
          <w:ilvl w:val="0"/>
          <w:numId w:val="11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FA4431">
        <w:rPr>
          <w:rFonts w:ascii="仿宋" w:eastAsia="仿宋" w:hAnsi="仿宋" w:hint="eastAsia"/>
          <w:sz w:val="32"/>
          <w:szCs w:val="32"/>
        </w:rPr>
        <w:t>审议决策股份公司及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Pr="00FA4431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FA4431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FA4431">
        <w:rPr>
          <w:rFonts w:ascii="仿宋" w:eastAsia="仿宋" w:hAnsi="仿宋" w:hint="eastAsia"/>
          <w:sz w:val="32"/>
          <w:szCs w:val="32"/>
        </w:rPr>
        <w:t>管理的其他事宜。</w:t>
      </w:r>
    </w:p>
    <w:p w14:paraId="1B22ECB8" w14:textId="71DB4F7C" w:rsidR="0089015A" w:rsidRPr="00B93B1B" w:rsidRDefault="0089015A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公司首席合</w:t>
      </w:r>
      <w:proofErr w:type="gramStart"/>
      <w:r>
        <w:rPr>
          <w:rFonts w:ascii="仿宋" w:eastAsia="仿宋" w:hAnsi="仿宋"/>
          <w:sz w:val="32"/>
          <w:szCs w:val="32"/>
        </w:rPr>
        <w:t>规官应当</w:t>
      </w:r>
      <w:proofErr w:type="gramEnd"/>
      <w:r>
        <w:rPr>
          <w:rFonts w:ascii="仿宋" w:eastAsia="仿宋" w:hAnsi="仿宋"/>
          <w:sz w:val="32"/>
          <w:szCs w:val="32"/>
        </w:rPr>
        <w:t>履行以下职责：</w:t>
      </w:r>
    </w:p>
    <w:p w14:paraId="25E018E0" w14:textId="6EB8FB49" w:rsidR="0089015A" w:rsidRPr="0089015A" w:rsidRDefault="0089015A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贯</w:t>
      </w:r>
      <w:r w:rsidR="001F6FDD">
        <w:rPr>
          <w:rFonts w:ascii="仿宋" w:eastAsia="仿宋" w:hAnsi="仿宋" w:hint="eastAsia"/>
          <w:sz w:val="32"/>
          <w:szCs w:val="32"/>
        </w:rPr>
        <w:t>彻执行合</w:t>
      </w:r>
      <w:proofErr w:type="gramStart"/>
      <w:r w:rsidR="001F6FD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F6FDD">
        <w:rPr>
          <w:rFonts w:ascii="仿宋" w:eastAsia="仿宋" w:hAnsi="仿宋"/>
          <w:sz w:val="32"/>
          <w:szCs w:val="32"/>
        </w:rPr>
        <w:t>管理委员会</w:t>
      </w:r>
      <w:r w:rsidRPr="0089015A">
        <w:rPr>
          <w:rFonts w:ascii="仿宋" w:eastAsia="仿宋" w:hAnsi="仿宋" w:hint="eastAsia"/>
          <w:sz w:val="32"/>
          <w:szCs w:val="32"/>
        </w:rPr>
        <w:t>对合</w:t>
      </w:r>
      <w:proofErr w:type="gramStart"/>
      <w:r w:rsidRP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89015A">
        <w:rPr>
          <w:rFonts w:ascii="仿宋" w:eastAsia="仿宋" w:hAnsi="仿宋" w:hint="eastAsia"/>
          <w:sz w:val="32"/>
          <w:szCs w:val="32"/>
        </w:rPr>
        <w:t>管理工作的各项要求，全面开展并具体实施合</w:t>
      </w:r>
      <w:proofErr w:type="gramStart"/>
      <w:r w:rsidRP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89015A">
        <w:rPr>
          <w:rFonts w:ascii="仿宋" w:eastAsia="仿宋" w:hAnsi="仿宋" w:hint="eastAsia"/>
          <w:sz w:val="32"/>
          <w:szCs w:val="32"/>
        </w:rPr>
        <w:t>管理的各项工作</w:t>
      </w:r>
      <w:r w:rsidR="00D02101">
        <w:rPr>
          <w:rFonts w:ascii="仿宋" w:eastAsia="仿宋" w:hAnsi="仿宋" w:hint="eastAsia"/>
          <w:sz w:val="32"/>
          <w:szCs w:val="32"/>
        </w:rPr>
        <w:t>；</w:t>
      </w:r>
      <w:r w:rsidRPr="0089015A">
        <w:rPr>
          <w:rFonts w:ascii="仿宋" w:eastAsia="仿宋" w:hAnsi="仿宋"/>
          <w:sz w:val="32"/>
          <w:szCs w:val="32"/>
        </w:rPr>
        <w:t xml:space="preserve"> </w:t>
      </w:r>
    </w:p>
    <w:p w14:paraId="21270E89" w14:textId="498D153B" w:rsidR="0089015A" w:rsidRPr="0089015A" w:rsidRDefault="00D2308B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协调合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管理与股份</w:t>
      </w:r>
      <w:r>
        <w:rPr>
          <w:rFonts w:ascii="仿宋" w:eastAsia="仿宋" w:hAnsi="仿宋"/>
          <w:sz w:val="32"/>
          <w:szCs w:val="32"/>
        </w:rPr>
        <w:t>公司</w:t>
      </w:r>
      <w:r w:rsidR="0089015A" w:rsidRPr="0089015A">
        <w:rPr>
          <w:rFonts w:ascii="仿宋" w:eastAsia="仿宋" w:hAnsi="仿宋" w:hint="eastAsia"/>
          <w:sz w:val="32"/>
          <w:szCs w:val="32"/>
        </w:rPr>
        <w:t>各项业务之间的关系，监督各业务部门合</w:t>
      </w:r>
      <w:proofErr w:type="gramStart"/>
      <w:r w:rsidR="0089015A" w:rsidRP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 w:rsidRPr="0089015A">
        <w:rPr>
          <w:rFonts w:ascii="仿宋" w:eastAsia="仿宋" w:hAnsi="仿宋" w:hint="eastAsia"/>
          <w:sz w:val="32"/>
          <w:szCs w:val="32"/>
        </w:rPr>
        <w:t>管理执行情况，及时解决合</w:t>
      </w:r>
      <w:proofErr w:type="gramStart"/>
      <w:r w:rsidR="0089015A" w:rsidRP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 w:rsidRPr="0089015A">
        <w:rPr>
          <w:rFonts w:ascii="仿宋" w:eastAsia="仿宋" w:hAnsi="仿宋" w:hint="eastAsia"/>
          <w:sz w:val="32"/>
          <w:szCs w:val="32"/>
        </w:rPr>
        <w:t>管理中出现的重大问题</w:t>
      </w:r>
      <w:r w:rsidR="00D02101">
        <w:rPr>
          <w:rFonts w:ascii="仿宋" w:eastAsia="仿宋" w:hAnsi="仿宋" w:hint="eastAsia"/>
          <w:sz w:val="32"/>
          <w:szCs w:val="32"/>
        </w:rPr>
        <w:t>；</w:t>
      </w:r>
      <w:r w:rsidR="0089015A" w:rsidRPr="0089015A">
        <w:rPr>
          <w:rFonts w:ascii="仿宋" w:eastAsia="仿宋" w:hAnsi="仿宋"/>
          <w:sz w:val="32"/>
          <w:szCs w:val="32"/>
        </w:rPr>
        <w:t xml:space="preserve"> </w:t>
      </w:r>
    </w:p>
    <w:p w14:paraId="72656A58" w14:textId="3F96014E" w:rsidR="0089015A" w:rsidRPr="0089015A" w:rsidRDefault="00B93B1B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主管</w:t>
      </w:r>
      <w:r w:rsidR="0089015A" w:rsidRPr="0089015A">
        <w:rPr>
          <w:rFonts w:ascii="仿宋" w:eastAsia="仿宋" w:hAnsi="仿宋" w:hint="eastAsia"/>
          <w:sz w:val="32"/>
          <w:szCs w:val="32"/>
        </w:rPr>
        <w:t>部门，完善组织队伍建设，做好人员选聘培养，监督各级合</w:t>
      </w:r>
      <w:proofErr w:type="gramStart"/>
      <w:r w:rsidR="0089015A" w:rsidRP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主管</w:t>
      </w:r>
      <w:r w:rsidR="0089015A" w:rsidRPr="0089015A">
        <w:rPr>
          <w:rFonts w:ascii="仿宋" w:eastAsia="仿宋" w:hAnsi="仿宋" w:hint="eastAsia"/>
          <w:sz w:val="32"/>
          <w:szCs w:val="32"/>
        </w:rPr>
        <w:t>部门认真有效地完成工作任务</w:t>
      </w:r>
      <w:r w:rsidR="00D02101">
        <w:rPr>
          <w:rFonts w:ascii="仿宋" w:eastAsia="仿宋" w:hAnsi="仿宋" w:hint="eastAsia"/>
          <w:sz w:val="32"/>
          <w:szCs w:val="32"/>
        </w:rPr>
        <w:t>；</w:t>
      </w:r>
    </w:p>
    <w:p w14:paraId="37ADA43C" w14:textId="78BCEFB7" w:rsidR="0089015A" w:rsidRDefault="0089015A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89015A">
        <w:rPr>
          <w:rFonts w:ascii="仿宋" w:eastAsia="仿宋" w:hAnsi="仿宋" w:hint="eastAsia"/>
          <w:sz w:val="32"/>
          <w:szCs w:val="32"/>
        </w:rPr>
        <w:t>负责建立合</w:t>
      </w:r>
      <w:proofErr w:type="gramStart"/>
      <w:r w:rsidRP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89015A">
        <w:rPr>
          <w:rFonts w:ascii="仿宋" w:eastAsia="仿宋" w:hAnsi="仿宋" w:hint="eastAsia"/>
          <w:sz w:val="32"/>
          <w:szCs w:val="32"/>
        </w:rPr>
        <w:t>管理体系并保持其一致性和完整性</w:t>
      </w:r>
      <w:r w:rsidR="00D02101">
        <w:rPr>
          <w:rFonts w:ascii="仿宋" w:eastAsia="仿宋" w:hAnsi="仿宋" w:hint="eastAsia"/>
          <w:sz w:val="32"/>
          <w:szCs w:val="32"/>
        </w:rPr>
        <w:t>；</w:t>
      </w:r>
    </w:p>
    <w:p w14:paraId="75F67ACF" w14:textId="6BD317FE" w:rsidR="0089015A" w:rsidRDefault="0089015A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89015A">
        <w:rPr>
          <w:rFonts w:ascii="仿宋" w:eastAsia="仿宋" w:hAnsi="仿宋" w:hint="eastAsia"/>
          <w:sz w:val="32"/>
          <w:szCs w:val="32"/>
        </w:rPr>
        <w:t>有权接触</w:t>
      </w:r>
      <w:r w:rsidR="00D827C4">
        <w:rPr>
          <w:rFonts w:ascii="仿宋" w:eastAsia="仿宋" w:hAnsi="仿宋" w:hint="eastAsia"/>
          <w:sz w:val="32"/>
          <w:szCs w:val="32"/>
        </w:rPr>
        <w:t>董事会</w:t>
      </w:r>
      <w:r w:rsidR="00A22397">
        <w:rPr>
          <w:rFonts w:ascii="仿宋" w:eastAsia="仿宋" w:hAnsi="仿宋" w:hint="eastAsia"/>
          <w:sz w:val="32"/>
          <w:szCs w:val="32"/>
        </w:rPr>
        <w:t>和</w:t>
      </w:r>
      <w:r w:rsidR="00D827C4">
        <w:rPr>
          <w:rFonts w:ascii="仿宋" w:eastAsia="仿宋" w:hAnsi="仿宋" w:hint="eastAsia"/>
          <w:sz w:val="32"/>
          <w:szCs w:val="32"/>
        </w:rPr>
        <w:t>董事长</w:t>
      </w:r>
      <w:r w:rsidRPr="0089015A">
        <w:rPr>
          <w:rFonts w:ascii="仿宋" w:eastAsia="仿宋" w:hAnsi="仿宋" w:hint="eastAsia"/>
          <w:sz w:val="32"/>
          <w:szCs w:val="32"/>
        </w:rPr>
        <w:t>并获得</w:t>
      </w:r>
      <w:r w:rsidR="00D02101">
        <w:rPr>
          <w:rFonts w:ascii="仿宋" w:eastAsia="仿宋" w:hAnsi="仿宋" w:hint="eastAsia"/>
          <w:sz w:val="32"/>
          <w:szCs w:val="32"/>
        </w:rPr>
        <w:t>其</w:t>
      </w:r>
      <w:r w:rsidRPr="0089015A">
        <w:rPr>
          <w:rFonts w:ascii="仿宋" w:eastAsia="仿宋" w:hAnsi="仿宋" w:hint="eastAsia"/>
          <w:sz w:val="32"/>
          <w:szCs w:val="32"/>
        </w:rPr>
        <w:t>清晰</w:t>
      </w:r>
      <w:r w:rsidR="00D827C4">
        <w:rPr>
          <w:rFonts w:ascii="仿宋" w:eastAsia="仿宋" w:hAnsi="仿宋" w:hint="eastAsia"/>
          <w:sz w:val="32"/>
          <w:szCs w:val="32"/>
        </w:rPr>
        <w:t>、</w:t>
      </w:r>
      <w:r w:rsidRPr="0089015A">
        <w:rPr>
          <w:rFonts w:ascii="仿宋" w:eastAsia="仿宋" w:hAnsi="仿宋" w:hint="eastAsia"/>
          <w:sz w:val="32"/>
          <w:szCs w:val="32"/>
        </w:rPr>
        <w:t>明确</w:t>
      </w:r>
      <w:r w:rsidR="00D827C4">
        <w:rPr>
          <w:rFonts w:ascii="仿宋" w:eastAsia="仿宋" w:hAnsi="仿宋" w:hint="eastAsia"/>
          <w:sz w:val="32"/>
          <w:szCs w:val="32"/>
        </w:rPr>
        <w:t>的</w:t>
      </w:r>
      <w:r w:rsidRPr="0089015A">
        <w:rPr>
          <w:rFonts w:ascii="仿宋" w:eastAsia="仿宋" w:hAnsi="仿宋" w:hint="eastAsia"/>
          <w:sz w:val="32"/>
          <w:szCs w:val="32"/>
        </w:rPr>
        <w:t>支持</w:t>
      </w:r>
      <w:r w:rsidR="00D02101">
        <w:rPr>
          <w:rFonts w:ascii="仿宋" w:eastAsia="仿宋" w:hAnsi="仿宋" w:hint="eastAsia"/>
          <w:sz w:val="32"/>
          <w:szCs w:val="32"/>
        </w:rPr>
        <w:t>；</w:t>
      </w:r>
    </w:p>
    <w:p w14:paraId="208038B1" w14:textId="39622E47" w:rsidR="00B93B1B" w:rsidRPr="00E733A2" w:rsidRDefault="00B93B1B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E733A2">
        <w:rPr>
          <w:rFonts w:ascii="仿宋" w:eastAsia="仿宋" w:hAnsi="仿宋" w:hint="eastAsia"/>
          <w:sz w:val="32"/>
          <w:szCs w:val="32"/>
        </w:rPr>
        <w:t>及时向合</w:t>
      </w:r>
      <w:proofErr w:type="gramStart"/>
      <w:r w:rsidRPr="00E733A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D2308B">
        <w:rPr>
          <w:rFonts w:ascii="仿宋" w:eastAsia="仿宋" w:hAnsi="仿宋" w:hint="eastAsia"/>
          <w:sz w:val="32"/>
          <w:szCs w:val="32"/>
        </w:rPr>
        <w:t>管理</w:t>
      </w:r>
      <w:r w:rsidRPr="00E733A2">
        <w:rPr>
          <w:rFonts w:ascii="仿宋" w:eastAsia="仿宋" w:hAnsi="仿宋" w:hint="eastAsia"/>
          <w:sz w:val="32"/>
          <w:szCs w:val="32"/>
        </w:rPr>
        <w:t>委员会报告重大合</w:t>
      </w:r>
      <w:proofErr w:type="gramStart"/>
      <w:r w:rsidRPr="00E733A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E733A2">
        <w:rPr>
          <w:rFonts w:ascii="仿宋" w:eastAsia="仿宋" w:hAnsi="仿宋" w:hint="eastAsia"/>
          <w:sz w:val="32"/>
          <w:szCs w:val="32"/>
        </w:rPr>
        <w:t>风险事项；</w:t>
      </w:r>
    </w:p>
    <w:p w14:paraId="720B94C5" w14:textId="49DD6FD1" w:rsidR="00B93B1B" w:rsidRDefault="00B93B1B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E733A2">
        <w:rPr>
          <w:rFonts w:ascii="仿宋" w:eastAsia="仿宋" w:hAnsi="仿宋" w:hint="eastAsia"/>
          <w:sz w:val="32"/>
          <w:szCs w:val="32"/>
        </w:rPr>
        <w:lastRenderedPageBreak/>
        <w:t>定期向合</w:t>
      </w:r>
      <w:proofErr w:type="gramStart"/>
      <w:r w:rsidRPr="00E733A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D2308B">
        <w:rPr>
          <w:rFonts w:ascii="仿宋" w:eastAsia="仿宋" w:hAnsi="仿宋" w:hint="eastAsia"/>
          <w:sz w:val="32"/>
          <w:szCs w:val="32"/>
        </w:rPr>
        <w:t>管理</w:t>
      </w:r>
      <w:r w:rsidRPr="00E733A2">
        <w:rPr>
          <w:rFonts w:ascii="仿宋" w:eastAsia="仿宋" w:hAnsi="仿宋" w:hint="eastAsia"/>
          <w:sz w:val="32"/>
          <w:szCs w:val="32"/>
        </w:rPr>
        <w:t>委员会汇报合</w:t>
      </w:r>
      <w:proofErr w:type="gramStart"/>
      <w:r w:rsidRPr="00E733A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E733A2">
        <w:rPr>
          <w:rFonts w:ascii="仿宋" w:eastAsia="仿宋" w:hAnsi="仿宋" w:hint="eastAsia"/>
          <w:sz w:val="32"/>
          <w:szCs w:val="32"/>
        </w:rPr>
        <w:t>管理工作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1574BCB" w14:textId="19A28F43" w:rsidR="00B93B1B" w:rsidRDefault="00D2308B" w:rsidP="00756A02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</w:t>
      </w:r>
      <w:r w:rsidR="007D5542">
        <w:rPr>
          <w:rFonts w:ascii="仿宋" w:eastAsia="仿宋" w:hAnsi="仿宋" w:hint="eastAsia"/>
          <w:sz w:val="32"/>
          <w:szCs w:val="32"/>
        </w:rPr>
        <w:t>股份公司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专员</w:t>
      </w:r>
      <w:r w:rsidR="00B93B1B" w:rsidRPr="00E733A2">
        <w:rPr>
          <w:rFonts w:ascii="仿宋" w:eastAsia="仿宋" w:hAnsi="仿宋" w:hint="eastAsia"/>
          <w:sz w:val="32"/>
          <w:szCs w:val="32"/>
        </w:rPr>
        <w:t>的考核与评价；</w:t>
      </w:r>
    </w:p>
    <w:p w14:paraId="60E4CC41" w14:textId="59B4D167" w:rsidR="00B93B1B" w:rsidRPr="00B93B1B" w:rsidRDefault="00B93B1B" w:rsidP="00F013F1">
      <w:pPr>
        <w:pStyle w:val="4"/>
        <w:numPr>
          <w:ilvl w:val="0"/>
          <w:numId w:val="1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公司章程或相关制度文件规定的其他合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管理职责。</w:t>
      </w:r>
    </w:p>
    <w:p w14:paraId="3AAF087D" w14:textId="61B02FE7" w:rsidR="0047657F" w:rsidRPr="0047657F" w:rsidRDefault="0089015A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="0047657F">
        <w:rPr>
          <w:rFonts w:ascii="仿宋" w:eastAsia="仿宋" w:hAnsi="仿宋"/>
          <w:sz w:val="32"/>
          <w:szCs w:val="32"/>
        </w:rPr>
        <w:t>应当履行以下职责：</w:t>
      </w:r>
    </w:p>
    <w:p w14:paraId="67E57741" w14:textId="4ED9101F" w:rsidR="0047657F" w:rsidRPr="0047657F" w:rsidRDefault="0047657F" w:rsidP="00F013F1">
      <w:pPr>
        <w:pStyle w:val="4"/>
        <w:numPr>
          <w:ilvl w:val="0"/>
          <w:numId w:val="12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47657F">
        <w:rPr>
          <w:rFonts w:ascii="仿宋" w:eastAsia="仿宋" w:hAnsi="仿宋"/>
          <w:sz w:val="32"/>
          <w:szCs w:val="32"/>
        </w:rPr>
        <w:t xml:space="preserve"> </w:t>
      </w:r>
      <w:r w:rsidR="00A22397">
        <w:rPr>
          <w:rFonts w:ascii="仿宋" w:eastAsia="仿宋" w:hAnsi="仿宋" w:hint="eastAsia"/>
          <w:sz w:val="32"/>
          <w:szCs w:val="32"/>
        </w:rPr>
        <w:t>制（修）订股份公司</w:t>
      </w:r>
      <w:r w:rsidRPr="0047657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47657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7657F">
        <w:rPr>
          <w:rFonts w:ascii="仿宋" w:eastAsia="仿宋" w:hAnsi="仿宋" w:hint="eastAsia"/>
          <w:sz w:val="32"/>
          <w:szCs w:val="32"/>
        </w:rPr>
        <w:t>文件，负责</w:t>
      </w:r>
      <w:r>
        <w:rPr>
          <w:rFonts w:ascii="仿宋" w:eastAsia="仿宋" w:hAnsi="仿宋" w:hint="eastAsia"/>
          <w:sz w:val="32"/>
          <w:szCs w:val="32"/>
        </w:rPr>
        <w:t>股份</w:t>
      </w:r>
      <w:r w:rsidR="00A22397">
        <w:rPr>
          <w:rFonts w:ascii="仿宋" w:eastAsia="仿宋" w:hAnsi="仿宋" w:hint="eastAsia"/>
          <w:sz w:val="32"/>
          <w:szCs w:val="32"/>
        </w:rPr>
        <w:t>公司</w:t>
      </w:r>
      <w:r w:rsidRPr="0047657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47657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7657F">
        <w:rPr>
          <w:rFonts w:ascii="仿宋" w:eastAsia="仿宋" w:hAnsi="仿宋" w:hint="eastAsia"/>
          <w:sz w:val="32"/>
          <w:szCs w:val="32"/>
        </w:rPr>
        <w:t>体系建设及外部认证工作；</w:t>
      </w:r>
    </w:p>
    <w:p w14:paraId="691CDC44" w14:textId="26FE07C6" w:rsidR="0047657F" w:rsidRPr="0047657F" w:rsidRDefault="00A22397" w:rsidP="00F013F1">
      <w:pPr>
        <w:pStyle w:val="4"/>
        <w:numPr>
          <w:ilvl w:val="0"/>
          <w:numId w:val="12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组织开展</w:t>
      </w:r>
      <w:r w:rsidR="0047657F" w:rsidRPr="0047657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47657F" w:rsidRPr="0047657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47657F" w:rsidRPr="0047657F">
        <w:rPr>
          <w:rFonts w:ascii="仿宋" w:eastAsia="仿宋" w:hAnsi="仿宋" w:hint="eastAsia"/>
          <w:sz w:val="32"/>
          <w:szCs w:val="32"/>
        </w:rPr>
        <w:t>要求确定、设计、实施和改进等工作；</w:t>
      </w:r>
    </w:p>
    <w:p w14:paraId="133B0CE0" w14:textId="2A77CD0F" w:rsidR="0047657F" w:rsidRPr="0047657F" w:rsidRDefault="00A22397" w:rsidP="00F013F1">
      <w:pPr>
        <w:pStyle w:val="4"/>
        <w:numPr>
          <w:ilvl w:val="0"/>
          <w:numId w:val="12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组织实施</w:t>
      </w:r>
      <w:r w:rsidR="0047657F" w:rsidRPr="0047657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47657F" w:rsidRPr="0047657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47657F" w:rsidRPr="0047657F">
        <w:rPr>
          <w:rFonts w:ascii="仿宋" w:eastAsia="仿宋" w:hAnsi="仿宋" w:hint="eastAsia"/>
          <w:sz w:val="32"/>
          <w:szCs w:val="32"/>
        </w:rPr>
        <w:t>检查和考核；</w:t>
      </w:r>
    </w:p>
    <w:p w14:paraId="5B699DA1" w14:textId="0D35B400" w:rsidR="0047657F" w:rsidRDefault="00A22397" w:rsidP="00F013F1">
      <w:pPr>
        <w:pStyle w:val="4"/>
        <w:numPr>
          <w:ilvl w:val="0"/>
          <w:numId w:val="12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管理工作总结、</w:t>
      </w:r>
      <w:r w:rsidR="001679CA">
        <w:rPr>
          <w:rFonts w:ascii="仿宋" w:eastAsia="仿宋" w:hAnsi="仿宋" w:hint="eastAsia"/>
          <w:sz w:val="32"/>
          <w:szCs w:val="32"/>
        </w:rPr>
        <w:t>经验分享及</w:t>
      </w:r>
      <w:r w:rsidR="001679CA">
        <w:rPr>
          <w:rFonts w:ascii="仿宋" w:eastAsia="仿宋" w:hAnsi="仿宋"/>
          <w:sz w:val="32"/>
          <w:szCs w:val="32"/>
        </w:rPr>
        <w:t>培训</w:t>
      </w:r>
      <w:r w:rsidR="001679CA">
        <w:rPr>
          <w:rFonts w:ascii="仿宋" w:eastAsia="仿宋" w:hAnsi="仿宋" w:hint="eastAsia"/>
          <w:sz w:val="32"/>
          <w:szCs w:val="32"/>
        </w:rPr>
        <w:t>；</w:t>
      </w:r>
    </w:p>
    <w:p w14:paraId="113BD048" w14:textId="22A3D006" w:rsidR="001679CA" w:rsidRDefault="001679CA" w:rsidP="00F013F1">
      <w:pPr>
        <w:pStyle w:val="4"/>
        <w:numPr>
          <w:ilvl w:val="0"/>
          <w:numId w:val="12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指导</w:t>
      </w:r>
      <w:r w:rsidR="00A22397">
        <w:rPr>
          <w:rFonts w:ascii="仿宋" w:eastAsia="仿宋" w:hAnsi="仿宋" w:hint="eastAsia"/>
          <w:sz w:val="32"/>
          <w:szCs w:val="32"/>
        </w:rPr>
        <w:t>下级合</w:t>
      </w:r>
      <w:proofErr w:type="gramStart"/>
      <w:r w:rsidR="00A2239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A22397">
        <w:rPr>
          <w:rFonts w:ascii="仿宋" w:eastAsia="仿宋" w:hAnsi="仿宋"/>
          <w:sz w:val="32"/>
          <w:szCs w:val="32"/>
        </w:rPr>
        <w:t>主管部门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管理工作；</w:t>
      </w:r>
    </w:p>
    <w:p w14:paraId="70EDC4D0" w14:textId="77777777" w:rsidR="001679CA" w:rsidRPr="00B8664C" w:rsidRDefault="001679CA" w:rsidP="00F013F1">
      <w:pPr>
        <w:pStyle w:val="4"/>
        <w:numPr>
          <w:ilvl w:val="0"/>
          <w:numId w:val="12"/>
        </w:numPr>
        <w:spacing w:after="312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负责内外部合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咨询工作；</w:t>
      </w:r>
    </w:p>
    <w:p w14:paraId="6CA452F3" w14:textId="77777777" w:rsidR="001679CA" w:rsidRPr="00B8664C" w:rsidRDefault="001679CA" w:rsidP="00F013F1">
      <w:pPr>
        <w:pStyle w:val="4"/>
        <w:numPr>
          <w:ilvl w:val="0"/>
          <w:numId w:val="12"/>
        </w:numPr>
        <w:spacing w:after="312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负责外部合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质询、检查、调查和整改工作；</w:t>
      </w:r>
    </w:p>
    <w:p w14:paraId="770F29FD" w14:textId="1F7B7CB7" w:rsidR="001679CA" w:rsidRPr="00B8664C" w:rsidRDefault="001679CA" w:rsidP="00F013F1">
      <w:pPr>
        <w:pStyle w:val="4"/>
        <w:numPr>
          <w:ilvl w:val="0"/>
          <w:numId w:val="12"/>
        </w:numPr>
        <w:spacing w:after="312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受理、调查举报与投诉，并提出整改及处理意见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2E52078" w14:textId="39FC4F50" w:rsidR="001679CA" w:rsidRPr="001679CA" w:rsidRDefault="001679CA" w:rsidP="00F013F1">
      <w:pPr>
        <w:pStyle w:val="4"/>
        <w:numPr>
          <w:ilvl w:val="0"/>
          <w:numId w:val="12"/>
        </w:numPr>
        <w:spacing w:after="312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公司章程或相关制度文件规定的其他合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管理</w:t>
      </w:r>
      <w:r w:rsidRPr="00B8664C">
        <w:rPr>
          <w:rFonts w:ascii="仿宋" w:eastAsia="仿宋" w:hAnsi="仿宋" w:hint="eastAsia"/>
          <w:sz w:val="32"/>
          <w:szCs w:val="32"/>
        </w:rPr>
        <w:lastRenderedPageBreak/>
        <w:t>职责。</w:t>
      </w:r>
    </w:p>
    <w:p w14:paraId="06DF561D" w14:textId="239CC655" w:rsidR="0047657F" w:rsidRDefault="00C771ED" w:rsidP="00F013F1">
      <w:pPr>
        <w:pStyle w:val="4"/>
        <w:numPr>
          <w:ilvl w:val="0"/>
          <w:numId w:val="5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子公司</w:t>
      </w:r>
      <w:r w:rsidR="0047657F">
        <w:rPr>
          <w:rFonts w:ascii="仿宋" w:eastAsia="仿宋" w:hAnsi="仿宋"/>
          <w:sz w:val="32"/>
          <w:szCs w:val="32"/>
        </w:rPr>
        <w:t>合</w:t>
      </w:r>
      <w:proofErr w:type="gramStart"/>
      <w:r w:rsidR="0047657F">
        <w:rPr>
          <w:rFonts w:ascii="仿宋" w:eastAsia="仿宋" w:hAnsi="仿宋"/>
          <w:sz w:val="32"/>
          <w:szCs w:val="32"/>
        </w:rPr>
        <w:t>规</w:t>
      </w:r>
      <w:proofErr w:type="gramEnd"/>
      <w:r w:rsidR="0047657F">
        <w:rPr>
          <w:rFonts w:ascii="仿宋" w:eastAsia="仿宋" w:hAnsi="仿宋"/>
          <w:sz w:val="32"/>
          <w:szCs w:val="32"/>
        </w:rPr>
        <w:t>管理领导小组应当履行以下职责：</w:t>
      </w:r>
    </w:p>
    <w:p w14:paraId="657DA7A9" w14:textId="3DA31957" w:rsidR="0047657F" w:rsidRPr="0047657F" w:rsidRDefault="0047657F" w:rsidP="00F013F1">
      <w:pPr>
        <w:pStyle w:val="4"/>
        <w:numPr>
          <w:ilvl w:val="0"/>
          <w:numId w:val="13"/>
        </w:numPr>
        <w:spacing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全面领导合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7657F">
        <w:rPr>
          <w:rFonts w:ascii="仿宋" w:eastAsia="仿宋" w:hAnsi="仿宋" w:hint="eastAsia"/>
          <w:sz w:val="32"/>
          <w:szCs w:val="32"/>
        </w:rPr>
        <w:t>管理工作开展；</w:t>
      </w:r>
    </w:p>
    <w:p w14:paraId="2095F7B5" w14:textId="5E311C1E" w:rsidR="0047657F" w:rsidRPr="0047657F" w:rsidRDefault="0061275E" w:rsidP="00F013F1">
      <w:pPr>
        <w:pStyle w:val="4"/>
        <w:numPr>
          <w:ilvl w:val="0"/>
          <w:numId w:val="13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指定合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专员，</w:t>
      </w:r>
      <w:r w:rsidR="003B2A36">
        <w:rPr>
          <w:rFonts w:ascii="仿宋" w:eastAsia="仿宋" w:hAnsi="仿宋" w:hint="eastAsia"/>
          <w:sz w:val="32"/>
          <w:szCs w:val="32"/>
        </w:rPr>
        <w:t>负责合</w:t>
      </w:r>
      <w:proofErr w:type="gramStart"/>
      <w:r w:rsidR="003B2A36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B2A36">
        <w:rPr>
          <w:rFonts w:ascii="仿宋" w:eastAsia="仿宋" w:hAnsi="仿宋" w:hint="eastAsia"/>
          <w:sz w:val="32"/>
          <w:szCs w:val="32"/>
        </w:rPr>
        <w:t>管理工作实施总结及文件上报，积极与</w:t>
      </w:r>
      <w:r w:rsidR="00B3749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B3749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B3749F">
        <w:rPr>
          <w:rFonts w:ascii="仿宋" w:eastAsia="仿宋" w:hAnsi="仿宋" w:hint="eastAsia"/>
          <w:sz w:val="32"/>
          <w:szCs w:val="32"/>
        </w:rPr>
        <w:t>标准部</w:t>
      </w:r>
      <w:r w:rsidR="0047657F" w:rsidRPr="0047657F">
        <w:rPr>
          <w:rFonts w:ascii="仿宋" w:eastAsia="仿宋" w:hAnsi="仿宋" w:hint="eastAsia"/>
          <w:sz w:val="32"/>
          <w:szCs w:val="32"/>
        </w:rPr>
        <w:t>进行沟通；</w:t>
      </w:r>
    </w:p>
    <w:p w14:paraId="01AB682F" w14:textId="7C9A1A46" w:rsidR="001679CA" w:rsidRDefault="00A22397" w:rsidP="007D5542">
      <w:pPr>
        <w:pStyle w:val="4"/>
        <w:numPr>
          <w:ilvl w:val="0"/>
          <w:numId w:val="13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将</w:t>
      </w:r>
      <w:r w:rsidR="0047657F" w:rsidRPr="0047657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47657F" w:rsidRPr="0047657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47657F" w:rsidRPr="0047657F">
        <w:rPr>
          <w:rFonts w:ascii="仿宋" w:eastAsia="仿宋" w:hAnsi="仿宋" w:hint="eastAsia"/>
          <w:sz w:val="32"/>
          <w:szCs w:val="32"/>
        </w:rPr>
        <w:t>管理中各项</w:t>
      </w:r>
      <w:r w:rsidR="001679CA">
        <w:rPr>
          <w:rFonts w:ascii="仿宋" w:eastAsia="仿宋" w:hAnsi="仿宋" w:hint="eastAsia"/>
          <w:sz w:val="32"/>
          <w:szCs w:val="32"/>
        </w:rPr>
        <w:t>要求</w:t>
      </w:r>
      <w:r w:rsidR="0047657F" w:rsidRPr="0047657F">
        <w:rPr>
          <w:rFonts w:ascii="仿宋" w:eastAsia="仿宋" w:hAnsi="仿宋" w:hint="eastAsia"/>
          <w:sz w:val="32"/>
          <w:szCs w:val="32"/>
        </w:rPr>
        <w:t>，与岗位责任相结合，</w:t>
      </w:r>
      <w:r w:rsidR="001679CA">
        <w:rPr>
          <w:rFonts w:ascii="仿宋" w:eastAsia="仿宋" w:hAnsi="仿宋" w:hint="eastAsia"/>
          <w:sz w:val="32"/>
          <w:szCs w:val="32"/>
        </w:rPr>
        <w:t>层层分解落实到部门、班组和岗位</w:t>
      </w:r>
      <w:r w:rsidR="0047657F" w:rsidRPr="0047657F">
        <w:rPr>
          <w:rFonts w:ascii="仿宋" w:eastAsia="仿宋" w:hAnsi="仿宋" w:hint="eastAsia"/>
          <w:sz w:val="32"/>
          <w:szCs w:val="32"/>
        </w:rPr>
        <w:t>。</w:t>
      </w:r>
    </w:p>
    <w:p w14:paraId="5EC7C2B4" w14:textId="50715ECE" w:rsidR="0061275E" w:rsidRPr="0061275E" w:rsidRDefault="0061275E" w:rsidP="007D5542">
      <w:pPr>
        <w:pStyle w:val="4"/>
        <w:numPr>
          <w:ilvl w:val="0"/>
          <w:numId w:val="13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 w:rsidRPr="0061275E">
        <w:rPr>
          <w:rFonts w:ascii="仿宋" w:eastAsia="仿宋" w:hAnsi="仿宋" w:hint="eastAsia"/>
          <w:sz w:val="32"/>
          <w:szCs w:val="32"/>
        </w:rPr>
        <w:t>监督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Pr="0061275E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61275E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61275E">
        <w:rPr>
          <w:rFonts w:ascii="仿宋" w:eastAsia="仿宋" w:hAnsi="仿宋" w:hint="eastAsia"/>
          <w:sz w:val="32"/>
          <w:szCs w:val="32"/>
        </w:rPr>
        <w:t>风险防范，提出完善</w:t>
      </w:r>
      <w:r>
        <w:rPr>
          <w:rFonts w:ascii="仿宋" w:eastAsia="仿宋" w:hAnsi="仿宋" w:hint="eastAsia"/>
          <w:sz w:val="32"/>
          <w:szCs w:val="32"/>
        </w:rPr>
        <w:t>所属</w:t>
      </w:r>
      <w:r w:rsidRPr="0061275E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61275E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61275E">
        <w:rPr>
          <w:rFonts w:ascii="仿宋" w:eastAsia="仿宋" w:hAnsi="仿宋" w:hint="eastAsia"/>
          <w:sz w:val="32"/>
          <w:szCs w:val="32"/>
        </w:rPr>
        <w:t>风险管理的有关意见；</w:t>
      </w:r>
    </w:p>
    <w:p w14:paraId="37A8743E" w14:textId="284ED9F5" w:rsidR="0061275E" w:rsidRPr="0061275E" w:rsidRDefault="0061275E" w:rsidP="007D5542">
      <w:pPr>
        <w:pStyle w:val="4"/>
        <w:numPr>
          <w:ilvl w:val="0"/>
          <w:numId w:val="13"/>
        </w:numPr>
        <w:spacing w:after="312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/>
          <w:sz w:val="32"/>
          <w:szCs w:val="32"/>
        </w:rPr>
        <w:t>与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管理的相关</w:t>
      </w:r>
      <w:r w:rsidRPr="0061275E">
        <w:rPr>
          <w:rFonts w:ascii="仿宋" w:eastAsia="仿宋" w:hAnsi="仿宋" w:hint="eastAsia"/>
          <w:sz w:val="32"/>
          <w:szCs w:val="32"/>
        </w:rPr>
        <w:t>事宜。</w:t>
      </w:r>
    </w:p>
    <w:p w14:paraId="42C9B631" w14:textId="740C4CAA" w:rsidR="001679CA" w:rsidRDefault="006500F5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</w:t>
      </w:r>
      <w:r w:rsidR="00B3749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B3749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B3749F">
        <w:rPr>
          <w:rFonts w:ascii="仿宋" w:eastAsia="仿宋" w:hAnsi="仿宋" w:hint="eastAsia"/>
          <w:sz w:val="32"/>
          <w:szCs w:val="32"/>
        </w:rPr>
        <w:t>标准部</w:t>
      </w:r>
      <w:r w:rsidR="001F6FDD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3B2A36">
        <w:rPr>
          <w:rFonts w:ascii="仿宋" w:eastAsia="仿宋" w:hAnsi="仿宋"/>
          <w:sz w:val="32"/>
          <w:szCs w:val="32"/>
        </w:rPr>
        <w:t>合</w:t>
      </w:r>
      <w:proofErr w:type="gramStart"/>
      <w:r w:rsidR="003B2A36">
        <w:rPr>
          <w:rFonts w:ascii="仿宋" w:eastAsia="仿宋" w:hAnsi="仿宋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1679CA">
        <w:rPr>
          <w:rFonts w:ascii="仿宋" w:eastAsia="仿宋" w:hAnsi="仿宋" w:hint="eastAsia"/>
          <w:sz w:val="32"/>
          <w:szCs w:val="32"/>
        </w:rPr>
        <w:t>履行以下主要职责：</w:t>
      </w:r>
    </w:p>
    <w:p w14:paraId="4F5F545C" w14:textId="7B8E42C2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制订合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管理工作计划，起草、实施合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管理制度和流程，并进行评估和修订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734301B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5D7044">
        <w:rPr>
          <w:rFonts w:ascii="仿宋" w:eastAsia="仿宋" w:hAnsi="仿宋" w:hint="eastAsia"/>
          <w:sz w:val="32"/>
          <w:szCs w:val="32"/>
        </w:rPr>
        <w:t>指导、监督合规制度和流程的贯彻执行；</w:t>
      </w:r>
    </w:p>
    <w:p w14:paraId="482637C0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5D7044">
        <w:rPr>
          <w:rFonts w:ascii="仿宋" w:eastAsia="仿宋" w:hAnsi="仿宋" w:hint="eastAsia"/>
          <w:sz w:val="32"/>
          <w:szCs w:val="32"/>
        </w:rPr>
        <w:t>统筹规划、安排和协调合</w:t>
      </w:r>
      <w:proofErr w:type="gramStart"/>
      <w:r w:rsidRPr="005D7044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D7044">
        <w:rPr>
          <w:rFonts w:ascii="仿宋" w:eastAsia="仿宋" w:hAnsi="仿宋" w:hint="eastAsia"/>
          <w:sz w:val="32"/>
          <w:szCs w:val="32"/>
        </w:rPr>
        <w:t>管理工作；</w:t>
      </w:r>
    </w:p>
    <w:p w14:paraId="0E444FD7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lastRenderedPageBreak/>
        <w:t>受理内外部合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咨询并反馈意见建议</w:t>
      </w:r>
      <w:r w:rsidRPr="005D7044">
        <w:rPr>
          <w:rFonts w:ascii="仿宋" w:eastAsia="仿宋" w:hAnsi="仿宋" w:hint="eastAsia"/>
          <w:sz w:val="32"/>
          <w:szCs w:val="32"/>
        </w:rPr>
        <w:t>；</w:t>
      </w:r>
    </w:p>
    <w:p w14:paraId="6DB79716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负责外部合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检查、质询和调查的日常联络及报告工作</w:t>
      </w:r>
      <w:r w:rsidRPr="005D7044">
        <w:rPr>
          <w:rFonts w:ascii="仿宋" w:eastAsia="仿宋" w:hAnsi="仿宋" w:hint="eastAsia"/>
          <w:sz w:val="32"/>
          <w:szCs w:val="32"/>
        </w:rPr>
        <w:t>；</w:t>
      </w:r>
    </w:p>
    <w:p w14:paraId="372C18BC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5D7044">
        <w:rPr>
          <w:rFonts w:ascii="仿宋" w:eastAsia="仿宋" w:hAnsi="仿宋" w:hint="eastAsia"/>
          <w:sz w:val="32"/>
          <w:szCs w:val="32"/>
        </w:rPr>
        <w:t>主动识别、评估、监测和报告合</w:t>
      </w:r>
      <w:proofErr w:type="gramStart"/>
      <w:r w:rsidRPr="005D7044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D7044">
        <w:rPr>
          <w:rFonts w:ascii="仿宋" w:eastAsia="仿宋" w:hAnsi="仿宋" w:hint="eastAsia"/>
          <w:sz w:val="32"/>
          <w:szCs w:val="32"/>
        </w:rPr>
        <w:t>风险，提出风险防范和应对方案；</w:t>
      </w:r>
    </w:p>
    <w:p w14:paraId="31BDB3F2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定期对合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风险的防范监督工作进行自查与评价，撰写合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工作报告</w:t>
      </w:r>
      <w:r w:rsidRPr="005D7044">
        <w:rPr>
          <w:rFonts w:ascii="仿宋" w:eastAsia="仿宋" w:hAnsi="仿宋" w:hint="eastAsia"/>
          <w:sz w:val="32"/>
          <w:szCs w:val="32"/>
        </w:rPr>
        <w:t>；</w:t>
      </w:r>
    </w:p>
    <w:p w14:paraId="55AD27F9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参与合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审查、考核、评价，督促违规整改和持续改进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6EE36C39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负责审查业务部门对第三方的尽职调查情况</w:t>
      </w:r>
      <w:r w:rsidRPr="005D7044">
        <w:rPr>
          <w:rFonts w:ascii="仿宋" w:eastAsia="仿宋" w:hAnsi="仿宋" w:hint="eastAsia"/>
          <w:sz w:val="32"/>
          <w:szCs w:val="32"/>
        </w:rPr>
        <w:t>；</w:t>
      </w:r>
    </w:p>
    <w:p w14:paraId="25BBAEB6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受理投诉和举报，对违规事件进行调查，并提出处理意见或整改建议</w:t>
      </w:r>
      <w:r w:rsidRPr="005D7044">
        <w:rPr>
          <w:rFonts w:ascii="仿宋" w:eastAsia="仿宋" w:hAnsi="仿宋" w:hint="eastAsia"/>
          <w:sz w:val="32"/>
          <w:szCs w:val="32"/>
        </w:rPr>
        <w:t>；</w:t>
      </w:r>
    </w:p>
    <w:p w14:paraId="2C2A3417" w14:textId="77777777" w:rsid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负责组织或协助开展合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培训</w:t>
      </w:r>
      <w:r w:rsidRPr="005D7044">
        <w:rPr>
          <w:rFonts w:ascii="仿宋" w:eastAsia="仿宋" w:hAnsi="仿宋" w:hint="eastAsia"/>
          <w:sz w:val="32"/>
          <w:szCs w:val="32"/>
        </w:rPr>
        <w:t>；</w:t>
      </w:r>
    </w:p>
    <w:p w14:paraId="7C50472E" w14:textId="7658CEE3" w:rsidR="001679CA" w:rsidRPr="001679CA" w:rsidRDefault="001679CA" w:rsidP="00F013F1">
      <w:pPr>
        <w:pStyle w:val="4"/>
        <w:numPr>
          <w:ilvl w:val="0"/>
          <w:numId w:val="14"/>
        </w:numPr>
        <w:spacing w:after="312"/>
        <w:ind w:left="0" w:firstLine="709"/>
        <w:rPr>
          <w:rFonts w:ascii="仿宋" w:eastAsia="仿宋" w:hAnsi="仿宋"/>
          <w:sz w:val="32"/>
          <w:szCs w:val="32"/>
        </w:rPr>
      </w:pPr>
      <w:r w:rsidRPr="00B8664C">
        <w:rPr>
          <w:rFonts w:ascii="仿宋" w:eastAsia="仿宋" w:hAnsi="仿宋" w:hint="eastAsia"/>
          <w:sz w:val="32"/>
          <w:szCs w:val="32"/>
        </w:rPr>
        <w:t>其他合</w:t>
      </w:r>
      <w:proofErr w:type="gramStart"/>
      <w:r w:rsidRPr="00B8664C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8664C">
        <w:rPr>
          <w:rFonts w:ascii="仿宋" w:eastAsia="仿宋" w:hAnsi="仿宋" w:hint="eastAsia"/>
          <w:sz w:val="32"/>
          <w:szCs w:val="32"/>
        </w:rPr>
        <w:t>管理工作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244AC09" w14:textId="5D4620C2" w:rsidR="00793432" w:rsidRDefault="0061275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</w:t>
      </w:r>
      <w:r w:rsidR="00C02573">
        <w:rPr>
          <w:rFonts w:ascii="仿宋" w:eastAsia="仿宋" w:hAnsi="仿宋" w:hint="eastAsia"/>
          <w:sz w:val="32"/>
          <w:szCs w:val="32"/>
        </w:rPr>
        <w:t>相关</w:t>
      </w:r>
      <w:r w:rsidR="00C02573">
        <w:rPr>
          <w:rFonts w:ascii="仿宋" w:eastAsia="仿宋" w:hAnsi="仿宋"/>
          <w:sz w:val="32"/>
          <w:szCs w:val="32"/>
        </w:rPr>
        <w:t>业务部门合</w:t>
      </w:r>
      <w:proofErr w:type="gramStart"/>
      <w:r w:rsidR="00C02573">
        <w:rPr>
          <w:rFonts w:ascii="仿宋" w:eastAsia="仿宋" w:hAnsi="仿宋"/>
          <w:sz w:val="32"/>
          <w:szCs w:val="32"/>
        </w:rPr>
        <w:t>规</w:t>
      </w:r>
      <w:proofErr w:type="gramEnd"/>
      <w:r w:rsidR="00C02573">
        <w:rPr>
          <w:rFonts w:ascii="仿宋" w:eastAsia="仿宋" w:hAnsi="仿宋" w:hint="eastAsia"/>
          <w:sz w:val="32"/>
          <w:szCs w:val="32"/>
        </w:rPr>
        <w:t>专员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1275E">
        <w:rPr>
          <w:rFonts w:ascii="仿宋" w:eastAsia="仿宋" w:hAnsi="仿宋" w:hint="eastAsia"/>
          <w:sz w:val="32"/>
          <w:szCs w:val="32"/>
        </w:rPr>
        <w:t>在</w:t>
      </w:r>
      <w:r w:rsidRPr="0061275E">
        <w:rPr>
          <w:rFonts w:ascii="仿宋" w:eastAsia="仿宋" w:hAnsi="仿宋"/>
          <w:sz w:val="32"/>
          <w:szCs w:val="32"/>
        </w:rPr>
        <w:t>合</w:t>
      </w:r>
      <w:proofErr w:type="gramStart"/>
      <w:r w:rsidRPr="0061275E">
        <w:rPr>
          <w:rFonts w:ascii="仿宋" w:eastAsia="仿宋" w:hAnsi="仿宋"/>
          <w:sz w:val="32"/>
          <w:szCs w:val="32"/>
        </w:rPr>
        <w:t>规</w:t>
      </w:r>
      <w:proofErr w:type="gramEnd"/>
      <w:r w:rsidRPr="0061275E">
        <w:rPr>
          <w:rFonts w:ascii="仿宋" w:eastAsia="仿宋" w:hAnsi="仿宋"/>
          <w:sz w:val="32"/>
          <w:szCs w:val="32"/>
        </w:rPr>
        <w:t>管理工作中履行以下</w:t>
      </w:r>
      <w:r w:rsidRPr="0061275E">
        <w:rPr>
          <w:rFonts w:ascii="仿宋" w:eastAsia="仿宋" w:hAnsi="仿宋" w:hint="eastAsia"/>
          <w:sz w:val="32"/>
          <w:szCs w:val="32"/>
        </w:rPr>
        <w:t>主要职责</w:t>
      </w:r>
      <w:r w:rsidR="00793432">
        <w:rPr>
          <w:rFonts w:ascii="仿宋" w:eastAsia="仿宋" w:hAnsi="仿宋" w:hint="eastAsia"/>
          <w:sz w:val="32"/>
          <w:szCs w:val="32"/>
        </w:rPr>
        <w:t>：</w:t>
      </w:r>
    </w:p>
    <w:p w14:paraId="3F889BA1" w14:textId="1A4EDC06" w:rsidR="00793432" w:rsidRDefault="00793432" w:rsidP="00C02573">
      <w:pPr>
        <w:pStyle w:val="4"/>
        <w:numPr>
          <w:ilvl w:val="0"/>
          <w:numId w:val="25"/>
        </w:numPr>
        <w:spacing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识别、收集和贯彻落实相关法律法规及其他要求；</w:t>
      </w:r>
    </w:p>
    <w:p w14:paraId="6FD004A3" w14:textId="5EA133C2" w:rsidR="00C02573" w:rsidRDefault="00C02573" w:rsidP="00C02573">
      <w:pPr>
        <w:pStyle w:val="4"/>
        <w:numPr>
          <w:ilvl w:val="0"/>
          <w:numId w:val="25"/>
        </w:numPr>
        <w:spacing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负责</w:t>
      </w:r>
      <w:r>
        <w:rPr>
          <w:rFonts w:ascii="仿宋" w:eastAsia="仿宋" w:hAnsi="仿宋"/>
          <w:sz w:val="32"/>
          <w:szCs w:val="32"/>
        </w:rPr>
        <w:t>对第三方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尽职调查；</w:t>
      </w:r>
    </w:p>
    <w:p w14:paraId="087328FA" w14:textId="44F7C1BB" w:rsidR="00C02573" w:rsidRDefault="00793432" w:rsidP="00C02573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（二）贯彻执行公司合规制度和流程；</w:t>
      </w:r>
    </w:p>
    <w:p w14:paraId="53CE2A49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（三）识别、报告、防范经营管理活动中的合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风险；</w:t>
      </w:r>
    </w:p>
    <w:p w14:paraId="27391281" w14:textId="51D51FFF" w:rsidR="00793432" w:rsidRDefault="003B2A36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793432">
        <w:rPr>
          <w:rFonts w:ascii="仿宋" w:eastAsia="仿宋" w:hAnsi="仿宋" w:hint="eastAsia"/>
          <w:sz w:val="32"/>
          <w:szCs w:val="32"/>
        </w:rPr>
        <w:t>开展合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调查和审查工作；</w:t>
      </w:r>
      <w:r w:rsidR="00793432">
        <w:rPr>
          <w:rFonts w:ascii="仿宋" w:eastAsia="仿宋" w:hAnsi="仿宋"/>
          <w:sz w:val="32"/>
          <w:szCs w:val="32"/>
        </w:rPr>
        <w:t xml:space="preserve"> </w:t>
      </w:r>
    </w:p>
    <w:p w14:paraId="5387AC7D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（五）编制、落实应急预案。</w:t>
      </w:r>
    </w:p>
    <w:p w14:paraId="4BB7ADC4" w14:textId="06E0746F" w:rsidR="001679CA" w:rsidRPr="001679CA" w:rsidRDefault="001679C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工作开展情况应逐步纳入</w:t>
      </w:r>
      <w:r w:rsidR="003B2A36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公司对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年度绩效考核体系中。各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应完善激励考核机制，适当加大合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管理和风险控制效果在绩效考核中的比重，以利益分配机制引导全员</w:t>
      </w:r>
      <w:r w:rsidRPr="001679CA">
        <w:rPr>
          <w:rFonts w:ascii="仿宋" w:eastAsia="仿宋" w:hAnsi="仿宋" w:hint="eastAsia"/>
          <w:sz w:val="32"/>
          <w:szCs w:val="32"/>
        </w:rPr>
        <w:t>主动合</w:t>
      </w:r>
      <w:proofErr w:type="gramStart"/>
      <w:r w:rsidRPr="001679C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1679CA">
        <w:rPr>
          <w:rFonts w:ascii="仿宋" w:eastAsia="仿宋" w:hAnsi="仿宋" w:hint="eastAsia"/>
          <w:sz w:val="32"/>
          <w:szCs w:val="32"/>
        </w:rPr>
        <w:t>，做到过程与结果并重。</w:t>
      </w:r>
    </w:p>
    <w:p w14:paraId="16F11825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专员任免、培训与考核</w:t>
      </w:r>
    </w:p>
    <w:p w14:paraId="3A380A06" w14:textId="78D1ADD0" w:rsidR="00793432" w:rsidRPr="00C02573" w:rsidRDefault="003B2A36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C02573">
        <w:rPr>
          <w:rFonts w:ascii="仿宋" w:eastAsia="仿宋" w:hAnsi="仿宋" w:hint="eastAsia"/>
          <w:sz w:val="32"/>
          <w:szCs w:val="32"/>
        </w:rPr>
        <w:t>股份</w:t>
      </w:r>
      <w:r w:rsidR="00793432" w:rsidRPr="00C02573">
        <w:rPr>
          <w:rFonts w:ascii="仿宋" w:eastAsia="仿宋" w:hAnsi="仿宋" w:hint="eastAsia"/>
          <w:sz w:val="32"/>
          <w:szCs w:val="32"/>
        </w:rPr>
        <w:t>公司</w:t>
      </w:r>
      <w:r w:rsidR="00C02573" w:rsidRPr="00C02573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C02573" w:rsidRPr="00C02573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C02573" w:rsidRPr="00C02573">
        <w:rPr>
          <w:rFonts w:ascii="仿宋" w:eastAsia="仿宋" w:hAnsi="仿宋"/>
          <w:sz w:val="32"/>
          <w:szCs w:val="32"/>
        </w:rPr>
        <w:t>专员由首席合</w:t>
      </w:r>
      <w:proofErr w:type="gramStart"/>
      <w:r w:rsidR="00C02573" w:rsidRPr="00C02573">
        <w:rPr>
          <w:rFonts w:ascii="仿宋" w:eastAsia="仿宋" w:hAnsi="仿宋"/>
          <w:sz w:val="32"/>
          <w:szCs w:val="32"/>
        </w:rPr>
        <w:t>规</w:t>
      </w:r>
      <w:proofErr w:type="gramEnd"/>
      <w:r w:rsidR="00C02573" w:rsidRPr="00C02573">
        <w:rPr>
          <w:rFonts w:ascii="仿宋" w:eastAsia="仿宋" w:hAnsi="仿宋"/>
          <w:sz w:val="32"/>
          <w:szCs w:val="32"/>
        </w:rPr>
        <w:t>官提名，人力资源部门评估后，</w:t>
      </w:r>
      <w:r w:rsidR="00C02573" w:rsidRPr="00C02573">
        <w:rPr>
          <w:rFonts w:ascii="仿宋" w:eastAsia="仿宋" w:hAnsi="仿宋" w:hint="eastAsia"/>
          <w:sz w:val="32"/>
          <w:szCs w:val="32"/>
        </w:rPr>
        <w:t>并</w:t>
      </w:r>
      <w:r w:rsidR="00C02573" w:rsidRPr="00C02573">
        <w:rPr>
          <w:rFonts w:ascii="仿宋" w:eastAsia="仿宋" w:hAnsi="仿宋"/>
          <w:sz w:val="32"/>
          <w:szCs w:val="32"/>
        </w:rPr>
        <w:t>经股份公司总经理批准后聘任；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 w:rsidRPr="00C02573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 w:rsidRPr="00C02573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 w:rsidRPr="00C02573">
        <w:rPr>
          <w:rFonts w:ascii="仿宋" w:eastAsia="仿宋" w:hAnsi="仿宋" w:hint="eastAsia"/>
          <w:sz w:val="32"/>
          <w:szCs w:val="32"/>
        </w:rPr>
        <w:t>专员由</w:t>
      </w:r>
      <w:r w:rsidRPr="00C02573">
        <w:rPr>
          <w:rFonts w:ascii="仿宋" w:eastAsia="仿宋" w:hAnsi="仿宋" w:hint="eastAsia"/>
          <w:sz w:val="32"/>
          <w:szCs w:val="32"/>
        </w:rPr>
        <w:t>其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Pr="00C02573">
        <w:rPr>
          <w:rFonts w:ascii="仿宋" w:eastAsia="仿宋" w:hAnsi="仿宋"/>
          <w:sz w:val="32"/>
          <w:szCs w:val="32"/>
        </w:rPr>
        <w:t>合</w:t>
      </w:r>
      <w:proofErr w:type="gramStart"/>
      <w:r w:rsidRPr="00C02573">
        <w:rPr>
          <w:rFonts w:ascii="仿宋" w:eastAsia="仿宋" w:hAnsi="仿宋"/>
          <w:sz w:val="32"/>
          <w:szCs w:val="32"/>
        </w:rPr>
        <w:t>规</w:t>
      </w:r>
      <w:proofErr w:type="gramEnd"/>
      <w:r w:rsidRPr="00C02573">
        <w:rPr>
          <w:rFonts w:ascii="仿宋" w:eastAsia="仿宋" w:hAnsi="仿宋"/>
          <w:sz w:val="32"/>
          <w:szCs w:val="32"/>
        </w:rPr>
        <w:t>管理领导小组</w:t>
      </w:r>
      <w:r w:rsidRPr="00C02573">
        <w:rPr>
          <w:rFonts w:ascii="仿宋" w:eastAsia="仿宋" w:hAnsi="仿宋" w:hint="eastAsia"/>
          <w:sz w:val="32"/>
          <w:szCs w:val="32"/>
        </w:rPr>
        <w:t>提名</w:t>
      </w:r>
      <w:r w:rsidR="00793432" w:rsidRPr="00C02573">
        <w:rPr>
          <w:rFonts w:ascii="仿宋" w:eastAsia="仿宋" w:hAnsi="仿宋" w:hint="eastAsia"/>
          <w:sz w:val="32"/>
          <w:szCs w:val="32"/>
        </w:rPr>
        <w:t>，人</w:t>
      </w:r>
      <w:r w:rsidR="00DB66AF" w:rsidRPr="00C02573">
        <w:rPr>
          <w:rFonts w:ascii="仿宋" w:eastAsia="仿宋" w:hAnsi="仿宋" w:hint="eastAsia"/>
          <w:sz w:val="32"/>
          <w:szCs w:val="32"/>
        </w:rPr>
        <w:t>力资源部门评估后，报上级合</w:t>
      </w:r>
      <w:proofErr w:type="gramStart"/>
      <w:r w:rsidR="00DB66AF" w:rsidRPr="00C02573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DB66AF" w:rsidRPr="00C02573">
        <w:rPr>
          <w:rFonts w:ascii="仿宋" w:eastAsia="仿宋" w:hAnsi="仿宋" w:hint="eastAsia"/>
          <w:sz w:val="32"/>
          <w:szCs w:val="32"/>
        </w:rPr>
        <w:t>主管</w:t>
      </w:r>
      <w:r w:rsidR="00DB66AF" w:rsidRPr="00C02573">
        <w:rPr>
          <w:rFonts w:ascii="仿宋" w:eastAsia="仿宋" w:hAnsi="仿宋"/>
          <w:sz w:val="32"/>
          <w:szCs w:val="32"/>
        </w:rPr>
        <w:t>部门</w:t>
      </w:r>
      <w:r w:rsidR="00DB66AF" w:rsidRPr="00C02573">
        <w:rPr>
          <w:rFonts w:ascii="仿宋" w:eastAsia="仿宋" w:hAnsi="仿宋" w:hint="eastAsia"/>
          <w:sz w:val="32"/>
          <w:szCs w:val="32"/>
        </w:rPr>
        <w:t>备案、</w:t>
      </w:r>
      <w:r w:rsidRPr="00C02573">
        <w:rPr>
          <w:rFonts w:ascii="仿宋" w:eastAsia="仿宋" w:hAnsi="仿宋" w:hint="eastAsia"/>
          <w:sz w:val="32"/>
          <w:szCs w:val="32"/>
        </w:rPr>
        <w:t>并</w:t>
      </w:r>
      <w:r w:rsidRPr="00C02573">
        <w:rPr>
          <w:rFonts w:ascii="仿宋" w:eastAsia="仿宋" w:hAnsi="仿宋"/>
          <w:sz w:val="32"/>
          <w:szCs w:val="32"/>
        </w:rPr>
        <w:t>经</w:t>
      </w:r>
      <w:r w:rsidR="00793432" w:rsidRPr="00C02573">
        <w:rPr>
          <w:rFonts w:ascii="仿宋" w:eastAsia="仿宋" w:hAnsi="仿宋" w:hint="eastAsia"/>
          <w:sz w:val="32"/>
          <w:szCs w:val="32"/>
        </w:rPr>
        <w:t>本单位总经理批准后聘任。</w:t>
      </w:r>
    </w:p>
    <w:p w14:paraId="12E56611" w14:textId="429BBFDA" w:rsidR="00793432" w:rsidRDefault="00DB66AF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3B2A36">
        <w:rPr>
          <w:rFonts w:ascii="仿宋" w:eastAsia="仿宋" w:hAnsi="仿宋" w:hint="eastAsia"/>
          <w:sz w:val="32"/>
          <w:szCs w:val="32"/>
        </w:rPr>
        <w:t>公司</w:t>
      </w:r>
      <w:r w:rsidR="0083357B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3357B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3357B">
        <w:rPr>
          <w:rFonts w:ascii="仿宋" w:eastAsia="仿宋" w:hAnsi="仿宋"/>
          <w:sz w:val="32"/>
          <w:szCs w:val="32"/>
        </w:rPr>
        <w:t>专员的免职需经首席合</w:t>
      </w:r>
      <w:proofErr w:type="gramStart"/>
      <w:r w:rsidR="0083357B">
        <w:rPr>
          <w:rFonts w:ascii="仿宋" w:eastAsia="仿宋" w:hAnsi="仿宋"/>
          <w:sz w:val="32"/>
          <w:szCs w:val="32"/>
        </w:rPr>
        <w:t>规</w:t>
      </w:r>
      <w:proofErr w:type="gramEnd"/>
      <w:r w:rsidR="0083357B">
        <w:rPr>
          <w:rFonts w:ascii="仿宋" w:eastAsia="仿宋" w:hAnsi="仿宋"/>
          <w:sz w:val="32"/>
          <w:szCs w:val="32"/>
        </w:rPr>
        <w:t>官同意后方可实施；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6500F5">
        <w:rPr>
          <w:rFonts w:ascii="仿宋" w:eastAsia="仿宋" w:hAnsi="仿宋" w:hint="eastAsia"/>
          <w:sz w:val="32"/>
          <w:szCs w:val="32"/>
        </w:rPr>
        <w:t>的免职须经上级合</w:t>
      </w:r>
      <w:proofErr w:type="gramStart"/>
      <w:r w:rsidR="006500F5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6500F5">
        <w:rPr>
          <w:rFonts w:ascii="仿宋" w:eastAsia="仿宋" w:hAnsi="仿宋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同意后方可实施。</w:t>
      </w:r>
    </w:p>
    <w:p w14:paraId="05896482" w14:textId="025F32E4" w:rsidR="00793432" w:rsidRDefault="0089015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专员</w:t>
      </w:r>
      <w:r w:rsidR="00793432">
        <w:rPr>
          <w:rFonts w:ascii="仿宋" w:eastAsia="仿宋" w:hAnsi="仿宋" w:hint="eastAsia"/>
          <w:sz w:val="32"/>
          <w:szCs w:val="32"/>
        </w:rPr>
        <w:t>必须接受专业培训，以全面准确理解合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职能和职责，熟知相关法律和其他要求，熟悉行业最佳合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管理实践和经验，具备胜任合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管理岗位需要的专业知识和技能。</w:t>
      </w:r>
    </w:p>
    <w:p w14:paraId="02E189E6" w14:textId="02D5B326" w:rsidR="00793432" w:rsidRDefault="006500F5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公司的</w:t>
      </w:r>
      <w:r w:rsidR="00390BE7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390BE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390BE7">
        <w:rPr>
          <w:rFonts w:ascii="仿宋" w:eastAsia="仿宋" w:hAnsi="仿宋" w:hint="eastAsia"/>
          <w:sz w:val="32"/>
          <w:szCs w:val="32"/>
        </w:rPr>
        <w:t>标准部</w:t>
      </w:r>
      <w:r>
        <w:rPr>
          <w:rFonts w:ascii="仿宋" w:eastAsia="仿宋" w:hAnsi="仿宋" w:hint="eastAsia"/>
          <w:sz w:val="32"/>
          <w:szCs w:val="32"/>
        </w:rPr>
        <w:t>负责对</w:t>
      </w:r>
      <w:r w:rsidR="00390BE7">
        <w:rPr>
          <w:rFonts w:ascii="仿宋" w:eastAsia="仿宋" w:hAnsi="仿宋" w:hint="eastAsia"/>
          <w:sz w:val="32"/>
          <w:szCs w:val="32"/>
        </w:rPr>
        <w:t>股份</w:t>
      </w:r>
      <w:r w:rsidR="00390BE7">
        <w:rPr>
          <w:rFonts w:ascii="仿宋" w:eastAsia="仿宋" w:hAnsi="仿宋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专员及相关业务人员进行培训。拟订培训计划，与人力资源部门共同开展合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培训工作，做好培训记录，并接受定期合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审查。</w:t>
      </w:r>
    </w:p>
    <w:p w14:paraId="2173F8A6" w14:textId="3085D24A" w:rsidR="00793432" w:rsidRDefault="0089015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专员</w:t>
      </w:r>
      <w:r w:rsidR="006500F5">
        <w:rPr>
          <w:rFonts w:ascii="仿宋" w:eastAsia="仿宋" w:hAnsi="仿宋" w:hint="eastAsia"/>
          <w:sz w:val="32"/>
          <w:szCs w:val="32"/>
        </w:rPr>
        <w:t>的培训可由</w:t>
      </w:r>
      <w:r w:rsidR="00390BE7">
        <w:rPr>
          <w:rFonts w:ascii="仿宋" w:eastAsia="仿宋" w:hAnsi="仿宋" w:hint="eastAsia"/>
          <w:sz w:val="32"/>
          <w:szCs w:val="32"/>
        </w:rPr>
        <w:t>股份公司</w:t>
      </w:r>
      <w:r w:rsidR="00390BE7">
        <w:rPr>
          <w:rFonts w:ascii="仿宋" w:eastAsia="仿宋" w:hAnsi="仿宋"/>
          <w:sz w:val="32"/>
          <w:szCs w:val="32"/>
        </w:rPr>
        <w:t>合</w:t>
      </w:r>
      <w:proofErr w:type="gramStart"/>
      <w:r w:rsidR="00390BE7">
        <w:rPr>
          <w:rFonts w:ascii="仿宋" w:eastAsia="仿宋" w:hAnsi="仿宋"/>
          <w:sz w:val="32"/>
          <w:szCs w:val="32"/>
        </w:rPr>
        <w:t>规</w:t>
      </w:r>
      <w:proofErr w:type="gramEnd"/>
      <w:r w:rsidR="00390BE7">
        <w:rPr>
          <w:rFonts w:ascii="仿宋" w:eastAsia="仿宋" w:hAnsi="仿宋" w:hint="eastAsia"/>
          <w:sz w:val="32"/>
          <w:szCs w:val="32"/>
        </w:rPr>
        <w:t>标准</w:t>
      </w:r>
      <w:r w:rsidR="00390BE7">
        <w:rPr>
          <w:rFonts w:ascii="仿宋" w:eastAsia="仿宋" w:hAnsi="仿宋"/>
          <w:sz w:val="32"/>
          <w:szCs w:val="32"/>
        </w:rPr>
        <w:t>部</w:t>
      </w:r>
      <w:r w:rsidR="006500F5">
        <w:rPr>
          <w:rFonts w:ascii="仿宋" w:eastAsia="仿宋" w:hAnsi="仿宋" w:hint="eastAsia"/>
          <w:sz w:val="32"/>
          <w:szCs w:val="32"/>
        </w:rPr>
        <w:t>或外聘的专业人士进行</w:t>
      </w:r>
      <w:r w:rsidR="00793432">
        <w:rPr>
          <w:rFonts w:ascii="仿宋" w:eastAsia="仿宋" w:hAnsi="仿宋" w:hint="eastAsia"/>
          <w:sz w:val="32"/>
          <w:szCs w:val="32"/>
        </w:rPr>
        <w:t>。</w:t>
      </w:r>
    </w:p>
    <w:p w14:paraId="7916C5B4" w14:textId="58383476" w:rsidR="00793432" w:rsidRDefault="0089015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专员</w:t>
      </w:r>
      <w:r w:rsidR="00793432">
        <w:rPr>
          <w:rFonts w:ascii="仿宋" w:eastAsia="仿宋" w:hAnsi="仿宋" w:hint="eastAsia"/>
          <w:sz w:val="32"/>
          <w:szCs w:val="32"/>
        </w:rPr>
        <w:t>在对员工培训前，应先接受培训。</w:t>
      </w:r>
    </w:p>
    <w:p w14:paraId="79AB9395" w14:textId="0E559203" w:rsidR="00793432" w:rsidRDefault="0089015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专员</w:t>
      </w:r>
      <w:r w:rsidR="00793432">
        <w:rPr>
          <w:rFonts w:ascii="仿宋" w:eastAsia="仿宋" w:hAnsi="仿宋" w:hint="eastAsia"/>
          <w:sz w:val="32"/>
          <w:szCs w:val="32"/>
        </w:rPr>
        <w:t>培训完成后应进行考试，考试成绩记录在个人培训档案中，并纳入个人年度合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绩效考核。</w:t>
      </w:r>
    </w:p>
    <w:p w14:paraId="2CB67C3B" w14:textId="3FC8EDDD" w:rsidR="004E6A57" w:rsidRPr="004E6A57" w:rsidRDefault="004E6A5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4E6A57">
        <w:rPr>
          <w:rFonts w:ascii="仿宋" w:eastAsia="仿宋" w:hAnsi="仿宋" w:hint="eastAsia"/>
          <w:sz w:val="32"/>
          <w:szCs w:val="32"/>
        </w:rPr>
        <w:t>对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Pr="004E6A57">
        <w:rPr>
          <w:rFonts w:ascii="仿宋" w:eastAsia="仿宋" w:hAnsi="仿宋" w:hint="eastAsia"/>
          <w:sz w:val="32"/>
          <w:szCs w:val="32"/>
        </w:rPr>
        <w:t>的考核应当独立、全面，考核结果与评优评先、职务任免、职务晋升以及薪酬待遇等挂钩。考核内容包括但不限于按时参加合</w:t>
      </w:r>
      <w:proofErr w:type="gramStart"/>
      <w:r w:rsidRPr="004E6A5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E6A57">
        <w:rPr>
          <w:rFonts w:ascii="仿宋" w:eastAsia="仿宋" w:hAnsi="仿宋" w:hint="eastAsia"/>
          <w:sz w:val="32"/>
          <w:szCs w:val="32"/>
        </w:rPr>
        <w:t>培训，严格执行合</w:t>
      </w:r>
      <w:proofErr w:type="gramStart"/>
      <w:r w:rsidRPr="004E6A5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E6A57">
        <w:rPr>
          <w:rFonts w:ascii="仿宋" w:eastAsia="仿宋" w:hAnsi="仿宋" w:hint="eastAsia"/>
          <w:sz w:val="32"/>
          <w:szCs w:val="32"/>
        </w:rPr>
        <w:t>管理制度，积极支持和配合</w:t>
      </w:r>
      <w:proofErr w:type="gramStart"/>
      <w:r w:rsidRPr="004E6A57">
        <w:rPr>
          <w:rFonts w:ascii="仿宋" w:eastAsia="仿宋" w:hAnsi="仿宋" w:hint="eastAsia"/>
          <w:sz w:val="32"/>
          <w:szCs w:val="32"/>
        </w:rPr>
        <w:t>合规</w:t>
      </w:r>
      <w:proofErr w:type="gramEnd"/>
      <w:r w:rsidRPr="004E6A57">
        <w:rPr>
          <w:rFonts w:ascii="仿宋" w:eastAsia="仿宋" w:hAnsi="仿宋" w:hint="eastAsia"/>
          <w:sz w:val="32"/>
          <w:szCs w:val="32"/>
        </w:rPr>
        <w:t>管理机构工作，及时汇报合</w:t>
      </w:r>
      <w:proofErr w:type="gramStart"/>
      <w:r w:rsidRPr="004E6A5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4E6A57">
        <w:rPr>
          <w:rFonts w:ascii="仿宋" w:eastAsia="仿宋" w:hAnsi="仿宋" w:hint="eastAsia"/>
          <w:sz w:val="32"/>
          <w:szCs w:val="32"/>
        </w:rPr>
        <w:t>风险等。</w:t>
      </w:r>
    </w:p>
    <w:p w14:paraId="4649AB72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员工行为合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管理 </w:t>
      </w:r>
    </w:p>
    <w:p w14:paraId="1343190C" w14:textId="77777777" w:rsidR="00793432" w:rsidRDefault="00793432" w:rsidP="00793432"/>
    <w:p w14:paraId="102492AA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员工行为合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管理内容为：</w:t>
      </w:r>
    </w:p>
    <w:p w14:paraId="661B4B2A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（一）员工行为合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要求；</w:t>
      </w:r>
    </w:p>
    <w:p w14:paraId="401F6811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（二）高风险岗位员工合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背景调查；</w:t>
      </w:r>
    </w:p>
    <w:p w14:paraId="0FE83DE7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教育培训；</w:t>
      </w:r>
    </w:p>
    <w:p w14:paraId="5B9B85B5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考核与评价。</w:t>
      </w:r>
    </w:p>
    <w:p w14:paraId="786552D5" w14:textId="2E47D8B8" w:rsidR="00793432" w:rsidRDefault="004E6A5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4E6A57">
        <w:rPr>
          <w:rFonts w:ascii="仿宋" w:eastAsia="仿宋" w:hAnsi="仿宋"/>
          <w:sz w:val="32"/>
          <w:szCs w:val="32"/>
        </w:rPr>
        <w:t>合</w:t>
      </w:r>
      <w:proofErr w:type="gramStart"/>
      <w:r w:rsidRPr="004E6A57">
        <w:rPr>
          <w:rFonts w:ascii="仿宋" w:eastAsia="仿宋" w:hAnsi="仿宋"/>
          <w:sz w:val="32"/>
          <w:szCs w:val="32"/>
        </w:rPr>
        <w:t>规</w:t>
      </w:r>
      <w:proofErr w:type="gramEnd"/>
      <w:r w:rsidRPr="004E6A57">
        <w:rPr>
          <w:rFonts w:ascii="仿宋" w:eastAsia="仿宋" w:hAnsi="仿宋"/>
          <w:sz w:val="32"/>
          <w:szCs w:val="32"/>
        </w:rPr>
        <w:t>主管部门</w:t>
      </w:r>
      <w:r w:rsidRPr="004E6A57">
        <w:rPr>
          <w:rFonts w:ascii="仿宋" w:eastAsia="仿宋" w:hAnsi="仿宋" w:hint="eastAsia"/>
          <w:sz w:val="32"/>
          <w:szCs w:val="32"/>
        </w:rPr>
        <w:t>协同</w:t>
      </w:r>
      <w:r w:rsidR="00793432">
        <w:rPr>
          <w:rFonts w:ascii="仿宋" w:eastAsia="仿宋" w:hAnsi="仿宋" w:hint="eastAsia"/>
          <w:sz w:val="32"/>
          <w:szCs w:val="32"/>
        </w:rPr>
        <w:t>人力资源部门在员工合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管理工作中履行以下职责：</w:t>
      </w:r>
    </w:p>
    <w:p w14:paraId="6227ACAA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（一）负责员工合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行为管理，组织新入职员</w:t>
      </w:r>
      <w:proofErr w:type="gramStart"/>
      <w:r>
        <w:rPr>
          <w:rFonts w:ascii="仿宋" w:eastAsia="仿宋" w:hAnsi="仿宋" w:hint="eastAsia"/>
          <w:sz w:val="32"/>
          <w:szCs w:val="32"/>
        </w:rPr>
        <w:t>工签署</w:t>
      </w:r>
      <w:proofErr w:type="gramEnd"/>
      <w:r>
        <w:rPr>
          <w:rFonts w:ascii="仿宋" w:eastAsia="仿宋" w:hAnsi="仿宋" w:hint="eastAsia"/>
          <w:sz w:val="32"/>
          <w:szCs w:val="32"/>
        </w:rPr>
        <w:t>员工行为合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声明；</w:t>
      </w:r>
    </w:p>
    <w:p w14:paraId="2717D631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500B6D">
        <w:rPr>
          <w:rFonts w:ascii="仿宋" w:eastAsia="仿宋" w:hAnsi="仿宋" w:hint="eastAsia"/>
          <w:sz w:val="32"/>
          <w:szCs w:val="32"/>
        </w:rPr>
        <w:t>对新入职的高风险岗位员工进行合</w:t>
      </w:r>
      <w:proofErr w:type="gramStart"/>
      <w:r w:rsidRPr="00500B6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0B6D">
        <w:rPr>
          <w:rFonts w:ascii="仿宋" w:eastAsia="仿宋" w:hAnsi="仿宋" w:hint="eastAsia"/>
          <w:sz w:val="32"/>
          <w:szCs w:val="32"/>
        </w:rPr>
        <w:t>背景调查，</w:t>
      </w:r>
      <w:r>
        <w:rPr>
          <w:rFonts w:ascii="仿宋" w:eastAsia="仿宋" w:hAnsi="仿宋" w:hint="eastAsia"/>
          <w:sz w:val="32"/>
          <w:szCs w:val="32"/>
        </w:rPr>
        <w:t>并负责相应的记录、分类、编号和归档工作；</w:t>
      </w:r>
    </w:p>
    <w:p w14:paraId="5880E6DF" w14:textId="559FDD96" w:rsidR="00793432" w:rsidRDefault="004E6A57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793432">
        <w:rPr>
          <w:rFonts w:ascii="仿宋" w:eastAsia="仿宋" w:hAnsi="仿宋" w:hint="eastAsia"/>
          <w:sz w:val="32"/>
          <w:szCs w:val="32"/>
        </w:rPr>
        <w:t>组织合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培训及培训测试；</w:t>
      </w:r>
    </w:p>
    <w:p w14:paraId="6425E761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（四）组织对员工合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绩效进行考核。</w:t>
      </w:r>
    </w:p>
    <w:p w14:paraId="1D2A636F" w14:textId="5B46623D" w:rsidR="00793432" w:rsidRDefault="004E6A5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4E6A57">
        <w:rPr>
          <w:rFonts w:ascii="仿宋" w:eastAsia="仿宋" w:hAnsi="仿宋" w:hint="eastAsia"/>
          <w:sz w:val="32"/>
          <w:szCs w:val="32"/>
        </w:rPr>
        <w:t>股份公司及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793432">
        <w:rPr>
          <w:rFonts w:ascii="仿宋" w:eastAsia="仿宋" w:hAnsi="仿宋" w:hint="eastAsia"/>
          <w:sz w:val="32"/>
          <w:szCs w:val="32"/>
        </w:rPr>
        <w:t>在员工合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管理工作中履行以下职责：</w:t>
      </w:r>
    </w:p>
    <w:p w14:paraId="7E356213" w14:textId="3633A929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（一）定期审查员工签署的合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声明、员工违规行为处</w:t>
      </w:r>
      <w:r>
        <w:rPr>
          <w:rFonts w:ascii="仿宋" w:eastAsia="仿宋" w:hAnsi="仿宋" w:hint="eastAsia"/>
          <w:sz w:val="32"/>
          <w:szCs w:val="32"/>
        </w:rPr>
        <w:lastRenderedPageBreak/>
        <w:t>理的执行情况、高风险岗位员工合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背景调查工作执行情况及员工合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培训记录；</w:t>
      </w:r>
    </w:p>
    <w:p w14:paraId="6100816A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（二）负责组织对员工违规行为进行调查；</w:t>
      </w:r>
    </w:p>
    <w:p w14:paraId="6B71ABED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（三）拟定合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培训计划。</w:t>
      </w:r>
    </w:p>
    <w:p w14:paraId="02DD9CEF" w14:textId="10626144" w:rsidR="00793432" w:rsidRDefault="002008E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="00BB600E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/>
          <w:sz w:val="32"/>
          <w:szCs w:val="32"/>
        </w:rPr>
        <w:t>总则</w:t>
      </w:r>
      <w:r w:rsidR="00BB600E">
        <w:rPr>
          <w:rFonts w:ascii="仿宋" w:eastAsia="仿宋" w:hAnsi="仿宋" w:hint="eastAsia"/>
          <w:sz w:val="32"/>
          <w:szCs w:val="32"/>
        </w:rPr>
        <w:t>》</w:t>
      </w:r>
      <w:r w:rsidR="00793432">
        <w:rPr>
          <w:rFonts w:ascii="仿宋" w:eastAsia="仿宋" w:hAnsi="仿宋" w:hint="eastAsia"/>
          <w:sz w:val="32"/>
          <w:szCs w:val="32"/>
        </w:rPr>
        <w:t>所指高风险岗位员工包括：</w:t>
      </w:r>
    </w:p>
    <w:p w14:paraId="0ADA3DCA" w14:textId="76ED630E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4E6A57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中高级管理人员；</w:t>
      </w:r>
    </w:p>
    <w:p w14:paraId="04C2DDA6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（三）项目（或合同）执行负责人；</w:t>
      </w:r>
    </w:p>
    <w:p w14:paraId="42BDD609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）财务关键岗位人员；</w:t>
      </w:r>
    </w:p>
    <w:p w14:paraId="07C901F9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）市场开发关键岗位人员；和</w:t>
      </w:r>
    </w:p>
    <w:p w14:paraId="455D53BF" w14:textId="75ACF8AE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）投标、物资/</w:t>
      </w:r>
      <w:r w:rsidR="0083357B">
        <w:rPr>
          <w:rFonts w:ascii="仿宋" w:eastAsia="仿宋" w:hAnsi="仿宋" w:hint="eastAsia"/>
          <w:sz w:val="32"/>
          <w:szCs w:val="32"/>
        </w:rPr>
        <w:t>设备采购等</w:t>
      </w:r>
      <w:r>
        <w:rPr>
          <w:rFonts w:ascii="仿宋" w:eastAsia="仿宋" w:hAnsi="仿宋" w:hint="eastAsia"/>
          <w:sz w:val="32"/>
          <w:szCs w:val="32"/>
        </w:rPr>
        <w:t>关键岗位人员等。</w:t>
      </w:r>
    </w:p>
    <w:p w14:paraId="28629942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培训完成后，应对参训人员进行考试，考试成绩记录在个人培训档案中，并纳入年度合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绩效考核。</w:t>
      </w:r>
    </w:p>
    <w:p w14:paraId="6A74E9DC" w14:textId="092252A9" w:rsidR="006C2DF9" w:rsidRDefault="006C2DF9" w:rsidP="00AD7824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6C2DF9">
        <w:rPr>
          <w:rFonts w:ascii="仿宋" w:eastAsia="仿宋" w:hAnsi="仿宋" w:hint="eastAsia"/>
          <w:sz w:val="32"/>
          <w:szCs w:val="32"/>
        </w:rPr>
        <w:t>公司应通过公开培训向全体员工告知正在实施的合规制度，全体员工均须遵守该制度。</w:t>
      </w:r>
    </w:p>
    <w:p w14:paraId="699E4EC4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工作传达与沟通</w:t>
      </w:r>
    </w:p>
    <w:p w14:paraId="7940B494" w14:textId="0BFE1623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每年初，</w:t>
      </w:r>
      <w:r w:rsidR="00E05F12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BB600E">
        <w:rPr>
          <w:rFonts w:ascii="仿宋" w:eastAsia="仿宋" w:hAnsi="仿宋" w:hint="eastAsia"/>
          <w:sz w:val="32"/>
          <w:szCs w:val="32"/>
        </w:rPr>
        <w:t>主管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lastRenderedPageBreak/>
        <w:t>应组织有关部门制订合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工作宣贯计划，及时、有效地向员工和业务伙伴传达以下信息：</w:t>
      </w:r>
    </w:p>
    <w:p w14:paraId="425C89E0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（一）高层对合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工作的态度及重视程度；</w:t>
      </w:r>
    </w:p>
    <w:p w14:paraId="732236CE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工作计划；</w:t>
      </w:r>
    </w:p>
    <w:p w14:paraId="029D7447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（三）合规制度和流程；</w:t>
      </w:r>
    </w:p>
    <w:p w14:paraId="6D826995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（四）应遵守的法律法规和其他要求；</w:t>
      </w:r>
    </w:p>
    <w:p w14:paraId="3F197643" w14:textId="293A1EEF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BB600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投诉、举报的热线电话、电子邮箱、信箱地址等；</w:t>
      </w:r>
    </w:p>
    <w:p w14:paraId="4EDABFEE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咨询的电子邮箱、信箱地址等。</w:t>
      </w:r>
    </w:p>
    <w:p w14:paraId="3901F443" w14:textId="2DA3EE8B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工作宣</w:t>
      </w:r>
      <w:proofErr w:type="gramStart"/>
      <w:r>
        <w:rPr>
          <w:rFonts w:ascii="仿宋" w:eastAsia="仿宋" w:hAnsi="仿宋" w:hint="eastAsia"/>
          <w:sz w:val="32"/>
          <w:szCs w:val="32"/>
        </w:rPr>
        <w:t>贯计划</w:t>
      </w:r>
      <w:proofErr w:type="gramEnd"/>
      <w:r>
        <w:rPr>
          <w:rFonts w:ascii="仿宋" w:eastAsia="仿宋" w:hAnsi="仿宋" w:hint="eastAsia"/>
          <w:sz w:val="32"/>
          <w:szCs w:val="32"/>
        </w:rPr>
        <w:t>应结合</w:t>
      </w:r>
      <w:proofErr w:type="gramStart"/>
      <w:r>
        <w:rPr>
          <w:rFonts w:ascii="仿宋" w:eastAsia="仿宋" w:hAnsi="仿宋" w:hint="eastAsia"/>
          <w:sz w:val="32"/>
          <w:szCs w:val="32"/>
        </w:rPr>
        <w:t>合规</w:t>
      </w:r>
      <w:proofErr w:type="gramEnd"/>
      <w:r>
        <w:rPr>
          <w:rFonts w:ascii="仿宋" w:eastAsia="仿宋" w:hAnsi="仿宋" w:hint="eastAsia"/>
          <w:sz w:val="32"/>
          <w:szCs w:val="32"/>
        </w:rPr>
        <w:t>工作中发现的问题，充分体现</w:t>
      </w:r>
      <w:r w:rsidR="00E05F12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合规制度和流程、国际/国家法律法规和其他要求的变动情况等要求。</w:t>
      </w:r>
    </w:p>
    <w:p w14:paraId="1B049046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工作宣</w:t>
      </w:r>
      <w:proofErr w:type="gramStart"/>
      <w:r>
        <w:rPr>
          <w:rFonts w:ascii="仿宋" w:eastAsia="仿宋" w:hAnsi="仿宋" w:hint="eastAsia"/>
          <w:sz w:val="32"/>
          <w:szCs w:val="32"/>
        </w:rPr>
        <w:t>贯计划</w:t>
      </w:r>
      <w:proofErr w:type="gramEnd"/>
      <w:r>
        <w:rPr>
          <w:rFonts w:ascii="仿宋" w:eastAsia="仿宋" w:hAnsi="仿宋" w:hint="eastAsia"/>
          <w:sz w:val="32"/>
          <w:szCs w:val="32"/>
        </w:rPr>
        <w:t>内容主要包括：</w:t>
      </w:r>
    </w:p>
    <w:p w14:paraId="191F906B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proofErr w:type="gramStart"/>
      <w:r>
        <w:rPr>
          <w:rFonts w:ascii="仿宋" w:eastAsia="仿宋" w:hAnsi="仿宋" w:hint="eastAsia"/>
          <w:sz w:val="32"/>
          <w:szCs w:val="32"/>
        </w:rPr>
        <w:t>内部宣贯对象</w:t>
      </w:r>
      <w:proofErr w:type="gramEnd"/>
      <w:r>
        <w:rPr>
          <w:rFonts w:ascii="仿宋" w:eastAsia="仿宋" w:hAnsi="仿宋" w:hint="eastAsia"/>
          <w:sz w:val="32"/>
          <w:szCs w:val="32"/>
        </w:rPr>
        <w:t>和内容；</w:t>
      </w:r>
    </w:p>
    <w:p w14:paraId="6AF41B2E" w14:textId="35C17743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proofErr w:type="gramStart"/>
      <w:r>
        <w:rPr>
          <w:rFonts w:ascii="仿宋" w:eastAsia="仿宋" w:hAnsi="仿宋" w:hint="eastAsia"/>
          <w:sz w:val="32"/>
          <w:szCs w:val="32"/>
        </w:rPr>
        <w:t>外部宣</w:t>
      </w:r>
      <w:proofErr w:type="gramEnd"/>
      <w:r>
        <w:rPr>
          <w:rFonts w:ascii="仿宋" w:eastAsia="仿宋" w:hAnsi="仿宋" w:hint="eastAsia"/>
          <w:sz w:val="32"/>
          <w:szCs w:val="32"/>
        </w:rPr>
        <w:t>贯对象（如第三方、招标方、供应商、合资方等业务合作伙伴）和内容；</w:t>
      </w:r>
    </w:p>
    <w:p w14:paraId="31C3AA66" w14:textId="26C2025C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（三）宣贯方式（如会议、员工手册、合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培训、公司报刊和简讯、公司通知等）和内容；</w:t>
      </w:r>
    </w:p>
    <w:p w14:paraId="3A6CDA1B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（四）宣</w:t>
      </w:r>
      <w:proofErr w:type="gramStart"/>
      <w:r>
        <w:rPr>
          <w:rFonts w:ascii="仿宋" w:eastAsia="仿宋" w:hAnsi="仿宋" w:hint="eastAsia"/>
          <w:sz w:val="32"/>
          <w:szCs w:val="32"/>
        </w:rPr>
        <w:t>贯经费</w:t>
      </w:r>
      <w:proofErr w:type="gramEnd"/>
      <w:r>
        <w:rPr>
          <w:rFonts w:ascii="仿宋" w:eastAsia="仿宋" w:hAnsi="仿宋" w:hint="eastAsia"/>
          <w:sz w:val="32"/>
          <w:szCs w:val="32"/>
        </w:rPr>
        <w:t>预算等。</w:t>
      </w:r>
    </w:p>
    <w:p w14:paraId="7CF8097C" w14:textId="05031C52" w:rsidR="00793432" w:rsidRDefault="00BB600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</w:t>
      </w:r>
      <w:r w:rsidR="0079343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工作宣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贯计划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制订完成后报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 w:rsidR="00793432">
        <w:rPr>
          <w:rFonts w:ascii="仿宋" w:eastAsia="仿宋" w:hAnsi="仿宋" w:hint="eastAsia"/>
          <w:sz w:val="32"/>
          <w:szCs w:val="32"/>
        </w:rPr>
        <w:t>审阅批准后实施。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工作宣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贯计划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应报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领导小组</w:t>
      </w:r>
      <w:r>
        <w:rPr>
          <w:rFonts w:ascii="仿宋" w:eastAsia="仿宋" w:hAnsi="仿宋" w:hint="eastAsia"/>
          <w:sz w:val="32"/>
          <w:szCs w:val="32"/>
        </w:rPr>
        <w:t>审阅</w:t>
      </w:r>
      <w:r>
        <w:rPr>
          <w:rFonts w:ascii="仿宋" w:eastAsia="仿宋" w:hAnsi="仿宋"/>
          <w:sz w:val="32"/>
          <w:szCs w:val="32"/>
        </w:rPr>
        <w:t>批准实施，并报</w:t>
      </w:r>
      <w:r w:rsidR="00E05F12"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="00793432">
        <w:rPr>
          <w:rFonts w:ascii="仿宋" w:eastAsia="仿宋" w:hAnsi="仿宋" w:hint="eastAsia"/>
          <w:sz w:val="32"/>
          <w:szCs w:val="32"/>
        </w:rPr>
        <w:t>备案。</w:t>
      </w:r>
    </w:p>
    <w:p w14:paraId="5290C56B" w14:textId="636236C0" w:rsidR="00793432" w:rsidRDefault="00BB600E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应建立独立的合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工作汇报和沟通路径：</w:t>
      </w:r>
    </w:p>
    <w:p w14:paraId="16F27EF4" w14:textId="0E9F4420" w:rsidR="00793432" w:rsidRDefault="00E05F1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（一）股份</w:t>
      </w:r>
      <w:r>
        <w:rPr>
          <w:rFonts w:ascii="仿宋" w:eastAsia="仿宋" w:hAnsi="仿宋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：股份</w:t>
      </w:r>
      <w:r>
        <w:rPr>
          <w:rFonts w:ascii="仿宋" w:eastAsia="仿宋" w:hAnsi="仿宋"/>
          <w:sz w:val="32"/>
          <w:szCs w:val="32"/>
        </w:rPr>
        <w:t>公司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793432"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股份公司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>
        <w:rPr>
          <w:rFonts w:ascii="仿宋" w:eastAsia="仿宋" w:hAnsi="仿宋" w:hint="eastAsia"/>
          <w:sz w:val="32"/>
          <w:szCs w:val="32"/>
        </w:rPr>
        <w:t>—股份</w:t>
      </w:r>
      <w:r>
        <w:rPr>
          <w:rFonts w:ascii="仿宋" w:eastAsia="仿宋" w:hAnsi="仿宋"/>
          <w:sz w:val="32"/>
          <w:szCs w:val="32"/>
        </w:rPr>
        <w:t>公司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>
        <w:rPr>
          <w:rFonts w:ascii="仿宋" w:eastAsia="仿宋" w:hAnsi="仿宋" w:hint="eastAsia"/>
          <w:sz w:val="32"/>
          <w:szCs w:val="32"/>
        </w:rPr>
        <w:t>—股份</w:t>
      </w:r>
      <w:r>
        <w:rPr>
          <w:rFonts w:ascii="仿宋" w:eastAsia="仿宋" w:hAnsi="仿宋"/>
          <w:sz w:val="32"/>
          <w:szCs w:val="32"/>
        </w:rPr>
        <w:t>公司合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管理委员会</w:t>
      </w:r>
      <w:r w:rsidR="00793432">
        <w:rPr>
          <w:rFonts w:ascii="仿宋" w:eastAsia="仿宋" w:hAnsi="仿宋" w:hint="eastAsia"/>
          <w:sz w:val="32"/>
          <w:szCs w:val="32"/>
        </w:rPr>
        <w:t>；</w:t>
      </w:r>
    </w:p>
    <w:p w14:paraId="03A1D47B" w14:textId="2DA92432" w:rsidR="00E05F12" w:rsidRDefault="00793432" w:rsidP="006A047B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E05F12">
        <w:rPr>
          <w:rFonts w:ascii="仿宋" w:eastAsia="仿宋" w:hAnsi="仿宋" w:hint="eastAsia"/>
          <w:sz w:val="32"/>
          <w:szCs w:val="32"/>
        </w:rPr>
        <w:t>：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E05F12">
        <w:rPr>
          <w:rFonts w:ascii="仿宋" w:eastAsia="仿宋" w:hAnsi="仿宋" w:hint="eastAsia"/>
          <w:sz w:val="32"/>
          <w:szCs w:val="32"/>
        </w:rPr>
        <w:t>—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E05F12">
        <w:rPr>
          <w:rFonts w:ascii="仿宋" w:eastAsia="仿宋" w:hAnsi="仿宋"/>
          <w:sz w:val="32"/>
          <w:szCs w:val="32"/>
        </w:rPr>
        <w:t>合</w:t>
      </w:r>
      <w:proofErr w:type="gramStart"/>
      <w:r w:rsidR="00E05F12">
        <w:rPr>
          <w:rFonts w:ascii="仿宋" w:eastAsia="仿宋" w:hAnsi="仿宋"/>
          <w:sz w:val="32"/>
          <w:szCs w:val="32"/>
        </w:rPr>
        <w:t>规</w:t>
      </w:r>
      <w:proofErr w:type="gramEnd"/>
      <w:r w:rsidR="00BB600E">
        <w:rPr>
          <w:rFonts w:ascii="仿宋" w:eastAsia="仿宋" w:hAnsi="仿宋" w:hint="eastAsia"/>
          <w:sz w:val="32"/>
          <w:szCs w:val="32"/>
        </w:rPr>
        <w:t>管理</w:t>
      </w:r>
      <w:r w:rsidR="00E05F12">
        <w:rPr>
          <w:rFonts w:ascii="仿宋" w:eastAsia="仿宋" w:hAnsi="仿宋"/>
          <w:sz w:val="32"/>
          <w:szCs w:val="32"/>
        </w:rPr>
        <w:t>领导小组</w:t>
      </w:r>
      <w:r w:rsidR="00E05F12">
        <w:rPr>
          <w:rFonts w:ascii="仿宋" w:eastAsia="仿宋" w:hAnsi="仿宋" w:hint="eastAsia"/>
          <w:sz w:val="32"/>
          <w:szCs w:val="32"/>
        </w:rPr>
        <w:t>—</w:t>
      </w:r>
      <w:r w:rsidR="00E05F12" w:rsidRPr="00E05F12">
        <w:rPr>
          <w:rFonts w:ascii="仿宋" w:eastAsia="仿宋" w:hAnsi="仿宋" w:hint="eastAsia"/>
          <w:sz w:val="32"/>
          <w:szCs w:val="32"/>
        </w:rPr>
        <w:t>股份公司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="00E05F12" w:rsidRPr="00E05F12">
        <w:rPr>
          <w:rFonts w:ascii="仿宋" w:eastAsia="仿宋" w:hAnsi="仿宋" w:hint="eastAsia"/>
          <w:sz w:val="32"/>
          <w:szCs w:val="32"/>
        </w:rPr>
        <w:t>—股份</w:t>
      </w:r>
      <w:r w:rsidR="00E05F12" w:rsidRPr="00E05F12">
        <w:rPr>
          <w:rFonts w:ascii="仿宋" w:eastAsia="仿宋" w:hAnsi="仿宋"/>
          <w:sz w:val="32"/>
          <w:szCs w:val="32"/>
        </w:rPr>
        <w:t>公司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 w:rsidR="00E05F12" w:rsidRPr="00E05F12">
        <w:rPr>
          <w:rFonts w:ascii="仿宋" w:eastAsia="仿宋" w:hAnsi="仿宋" w:hint="eastAsia"/>
          <w:sz w:val="32"/>
          <w:szCs w:val="32"/>
        </w:rPr>
        <w:t>—股份</w:t>
      </w:r>
      <w:r w:rsidR="00B3749F">
        <w:rPr>
          <w:rFonts w:ascii="仿宋" w:eastAsia="仿宋" w:hAnsi="仿宋"/>
          <w:sz w:val="32"/>
          <w:szCs w:val="32"/>
        </w:rPr>
        <w:t>公司</w:t>
      </w:r>
      <w:r w:rsidR="00E05F12" w:rsidRPr="00E05F12">
        <w:rPr>
          <w:rFonts w:ascii="仿宋" w:eastAsia="仿宋" w:hAnsi="仿宋"/>
          <w:sz w:val="32"/>
          <w:szCs w:val="32"/>
        </w:rPr>
        <w:t>合</w:t>
      </w:r>
      <w:proofErr w:type="gramStart"/>
      <w:r w:rsidR="00E05F12" w:rsidRPr="00E05F12">
        <w:rPr>
          <w:rFonts w:ascii="仿宋" w:eastAsia="仿宋" w:hAnsi="仿宋"/>
          <w:sz w:val="32"/>
          <w:szCs w:val="32"/>
        </w:rPr>
        <w:t>规</w:t>
      </w:r>
      <w:proofErr w:type="gramEnd"/>
      <w:r w:rsidR="00E05F12" w:rsidRPr="00E05F12">
        <w:rPr>
          <w:rFonts w:ascii="仿宋" w:eastAsia="仿宋" w:hAnsi="仿宋"/>
          <w:sz w:val="32"/>
          <w:szCs w:val="32"/>
        </w:rPr>
        <w:t>管理委员会</w:t>
      </w:r>
      <w:r w:rsidR="00E05F12">
        <w:rPr>
          <w:rFonts w:ascii="仿宋" w:eastAsia="仿宋" w:hAnsi="仿宋" w:hint="eastAsia"/>
          <w:sz w:val="32"/>
          <w:szCs w:val="32"/>
        </w:rPr>
        <w:t>。</w:t>
      </w:r>
    </w:p>
    <w:p w14:paraId="0908ACA6" w14:textId="07058C09" w:rsidR="00793432" w:rsidRDefault="00C771ED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子公司</w:t>
      </w:r>
      <w:r w:rsidR="00F14965">
        <w:rPr>
          <w:rFonts w:ascii="仿宋" w:eastAsia="仿宋" w:hAnsi="仿宋"/>
          <w:sz w:val="32"/>
          <w:szCs w:val="32"/>
        </w:rPr>
        <w:t>合</w:t>
      </w:r>
      <w:proofErr w:type="gramStart"/>
      <w:r w:rsidR="00F14965">
        <w:rPr>
          <w:rFonts w:ascii="仿宋" w:eastAsia="仿宋" w:hAnsi="仿宋"/>
          <w:sz w:val="32"/>
          <w:szCs w:val="32"/>
        </w:rPr>
        <w:t>规</w:t>
      </w:r>
      <w:proofErr w:type="gramEnd"/>
      <w:r w:rsidR="00F14965">
        <w:rPr>
          <w:rFonts w:ascii="仿宋" w:eastAsia="仿宋" w:hAnsi="仿宋"/>
          <w:sz w:val="32"/>
          <w:szCs w:val="32"/>
        </w:rPr>
        <w:t>主管部门</w:t>
      </w:r>
      <w:r w:rsidR="00F14965">
        <w:rPr>
          <w:rFonts w:ascii="仿宋" w:eastAsia="仿宋" w:hAnsi="仿宋" w:hint="eastAsia"/>
          <w:sz w:val="32"/>
          <w:szCs w:val="32"/>
        </w:rPr>
        <w:t>应定期向股份</w:t>
      </w:r>
      <w:r w:rsidR="00F14965">
        <w:rPr>
          <w:rFonts w:ascii="仿宋" w:eastAsia="仿宋" w:hAnsi="仿宋"/>
          <w:sz w:val="32"/>
          <w:szCs w:val="32"/>
        </w:rPr>
        <w:t>公司</w:t>
      </w:r>
      <w:r w:rsidR="00793432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E05F12">
        <w:rPr>
          <w:rFonts w:ascii="仿宋" w:eastAsia="仿宋" w:hAnsi="仿宋" w:hint="eastAsia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汇报合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工作。</w:t>
      </w:r>
    </w:p>
    <w:p w14:paraId="2CD41181" w14:textId="17A577D3" w:rsidR="00793432" w:rsidRDefault="00F14965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（一）日常合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工作汇报与沟通：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主管部门应</w:t>
      </w:r>
      <w:r>
        <w:rPr>
          <w:rFonts w:ascii="仿宋" w:eastAsia="仿宋" w:hAnsi="仿宋" w:hint="eastAsia"/>
          <w:sz w:val="32"/>
          <w:szCs w:val="32"/>
        </w:rPr>
        <w:t>于每月初向股份</w:t>
      </w:r>
      <w:r>
        <w:rPr>
          <w:rFonts w:ascii="仿宋" w:eastAsia="仿宋" w:hAnsi="仿宋"/>
          <w:sz w:val="32"/>
          <w:szCs w:val="32"/>
        </w:rPr>
        <w:t>公司合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报送《合规工作月报》（附件</w:t>
      </w:r>
      <w:r w:rsidR="0040323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）；于每年底向股份</w:t>
      </w:r>
      <w:r>
        <w:rPr>
          <w:rFonts w:ascii="仿宋" w:eastAsia="仿宋" w:hAnsi="仿宋"/>
          <w:sz w:val="32"/>
          <w:szCs w:val="32"/>
        </w:rPr>
        <w:t>公司合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报送《合规工作年报》（附件</w:t>
      </w:r>
      <w:r w:rsidR="00403236">
        <w:rPr>
          <w:rFonts w:ascii="仿宋" w:eastAsia="仿宋" w:hAnsi="仿宋"/>
          <w:sz w:val="32"/>
          <w:szCs w:val="32"/>
        </w:rPr>
        <w:t>4</w:t>
      </w:r>
      <w:r w:rsidR="00793432">
        <w:rPr>
          <w:rFonts w:ascii="仿宋" w:eastAsia="仿宋" w:hAnsi="仿宋" w:hint="eastAsia"/>
          <w:sz w:val="32"/>
          <w:szCs w:val="32"/>
        </w:rPr>
        <w:t>）。</w:t>
      </w:r>
    </w:p>
    <w:p w14:paraId="5EB05A5A" w14:textId="618BD8DB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风险事项的汇报与沟通：按照本</w:t>
      </w:r>
      <w:r w:rsidR="007C6DBF">
        <w:rPr>
          <w:rFonts w:ascii="仿宋" w:eastAsia="仿宋" w:hAnsi="仿宋" w:hint="eastAsia"/>
          <w:sz w:val="32"/>
          <w:szCs w:val="32"/>
        </w:rPr>
        <w:t>《总则》</w:t>
      </w:r>
      <w:r>
        <w:rPr>
          <w:rFonts w:ascii="仿宋" w:eastAsia="仿宋" w:hAnsi="仿宋" w:hint="eastAsia"/>
          <w:sz w:val="32"/>
          <w:szCs w:val="32"/>
        </w:rPr>
        <w:lastRenderedPageBreak/>
        <w:t>第</w:t>
      </w:r>
      <w:r w:rsidR="007C6DBF">
        <w:rPr>
          <w:rFonts w:ascii="仿宋" w:eastAsia="仿宋" w:hAnsi="仿宋" w:hint="eastAsia"/>
          <w:sz w:val="32"/>
          <w:szCs w:val="32"/>
        </w:rPr>
        <w:t>七章</w:t>
      </w:r>
      <w:r>
        <w:rPr>
          <w:rFonts w:ascii="仿宋" w:eastAsia="仿宋" w:hAnsi="仿宋" w:hint="eastAsia"/>
          <w:sz w:val="32"/>
          <w:szCs w:val="32"/>
        </w:rPr>
        <w:t>执行；</w:t>
      </w:r>
    </w:p>
    <w:p w14:paraId="2E871C64" w14:textId="41F29BD0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</w:t>
      </w:r>
      <w:r w:rsidR="006A047B">
        <w:rPr>
          <w:rFonts w:ascii="仿宋" w:eastAsia="仿宋" w:hAnsi="仿宋" w:hint="eastAsia"/>
          <w:sz w:val="32"/>
          <w:szCs w:val="32"/>
        </w:rPr>
        <w:t>作例会：</w:t>
      </w:r>
      <w:r w:rsidR="007C6DBF">
        <w:rPr>
          <w:rFonts w:ascii="仿宋" w:eastAsia="仿宋" w:hAnsi="仿宋" w:hint="eastAsia"/>
          <w:sz w:val="32"/>
          <w:szCs w:val="32"/>
        </w:rPr>
        <w:t>股份</w:t>
      </w:r>
      <w:r w:rsidR="006A047B"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6A047B">
        <w:rPr>
          <w:rFonts w:ascii="仿宋" w:eastAsia="仿宋" w:hAnsi="仿宋" w:hint="eastAsia"/>
          <w:sz w:val="32"/>
          <w:szCs w:val="32"/>
        </w:rPr>
        <w:t>每季度应至少召开一次由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 w:rsidR="007C6DBF">
        <w:rPr>
          <w:rFonts w:ascii="仿宋" w:eastAsia="仿宋" w:hAnsi="仿宋" w:hint="eastAsia"/>
          <w:sz w:val="32"/>
          <w:szCs w:val="32"/>
        </w:rPr>
        <w:t>（如有）</w:t>
      </w:r>
      <w:r w:rsidR="006A047B">
        <w:rPr>
          <w:rFonts w:ascii="仿宋" w:eastAsia="仿宋" w:hAnsi="仿宋" w:hint="eastAsia"/>
          <w:sz w:val="32"/>
          <w:szCs w:val="32"/>
        </w:rPr>
        <w:t>、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>
        <w:rPr>
          <w:rFonts w:ascii="仿宋" w:eastAsia="仿宋" w:hAnsi="仿宋" w:hint="eastAsia"/>
          <w:sz w:val="32"/>
          <w:szCs w:val="32"/>
        </w:rPr>
        <w:t>和相关部门负责人参加的合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工作例会，形成真实完整的会议纪要。</w:t>
      </w:r>
    </w:p>
    <w:p w14:paraId="1058FF2C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有下列情形之一的，应召开临时合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工作会议：</w:t>
      </w:r>
    </w:p>
    <w:p w14:paraId="41420277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（一）发现严重违反相关法律法规及其他合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要求的情形；</w:t>
      </w:r>
    </w:p>
    <w:p w14:paraId="1C657403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（二）发现其他重大合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风险事项等。</w:t>
      </w:r>
    </w:p>
    <w:p w14:paraId="7B205653" w14:textId="13506351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</w:t>
      </w:r>
      <w:r w:rsidR="006A047B" w:rsidRPr="006A047B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6A047B" w:rsidRPr="006A047B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6A047B" w:rsidRPr="006A047B">
        <w:rPr>
          <w:rFonts w:ascii="仿宋" w:eastAsia="仿宋" w:hAnsi="仿宋" w:hint="eastAsia"/>
          <w:sz w:val="32"/>
          <w:szCs w:val="32"/>
        </w:rPr>
        <w:t>工作</w:t>
      </w:r>
      <w:r w:rsidR="006A047B" w:rsidRPr="006A047B">
        <w:rPr>
          <w:rFonts w:ascii="仿宋" w:eastAsia="仿宋" w:hAnsi="仿宋"/>
          <w:sz w:val="32"/>
          <w:szCs w:val="32"/>
        </w:rPr>
        <w:t>例会及临时合</w:t>
      </w:r>
      <w:proofErr w:type="gramStart"/>
      <w:r w:rsidR="006A047B" w:rsidRPr="006A047B">
        <w:rPr>
          <w:rFonts w:ascii="仿宋" w:eastAsia="仿宋" w:hAnsi="仿宋"/>
          <w:sz w:val="32"/>
          <w:szCs w:val="32"/>
        </w:rPr>
        <w:t>规</w:t>
      </w:r>
      <w:proofErr w:type="gramEnd"/>
      <w:r w:rsidR="006A047B" w:rsidRPr="006A047B">
        <w:rPr>
          <w:rFonts w:ascii="仿宋" w:eastAsia="仿宋" w:hAnsi="仿宋" w:hint="eastAsia"/>
          <w:sz w:val="32"/>
          <w:szCs w:val="32"/>
        </w:rPr>
        <w:t>工作会议</w:t>
      </w:r>
      <w:r w:rsidR="006A047B" w:rsidRPr="006A047B">
        <w:rPr>
          <w:rFonts w:ascii="仿宋" w:eastAsia="仿宋" w:hAnsi="仿宋"/>
          <w:sz w:val="32"/>
          <w:szCs w:val="32"/>
        </w:rPr>
        <w:t>的</w:t>
      </w:r>
      <w:r w:rsidR="006A047B" w:rsidRPr="006A047B">
        <w:rPr>
          <w:rFonts w:ascii="仿宋" w:eastAsia="仿宋" w:hAnsi="仿宋" w:hint="eastAsia"/>
          <w:sz w:val="32"/>
          <w:szCs w:val="32"/>
        </w:rPr>
        <w:t>会议纪要须经与会各方签字确认</w:t>
      </w:r>
      <w:r>
        <w:rPr>
          <w:rFonts w:ascii="仿宋" w:eastAsia="仿宋" w:hAnsi="仿宋" w:hint="eastAsia"/>
          <w:sz w:val="32"/>
          <w:szCs w:val="32"/>
        </w:rPr>
        <w:t>。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会议纪要须报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>
        <w:rPr>
          <w:rFonts w:ascii="仿宋" w:eastAsia="仿宋" w:hAnsi="仿宋" w:hint="eastAsia"/>
          <w:sz w:val="32"/>
          <w:szCs w:val="32"/>
        </w:rPr>
        <w:t>备案。</w:t>
      </w:r>
    </w:p>
    <w:p w14:paraId="229CBA0C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风险事项识别、上报与应对</w:t>
      </w:r>
    </w:p>
    <w:p w14:paraId="719A16A1" w14:textId="18B3A8CD" w:rsidR="00793432" w:rsidRDefault="00AB0F7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当出现以下重大合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风险时，</w:t>
      </w:r>
      <w:r w:rsidR="007C6DBF" w:rsidRPr="007C6DBF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7C6DBF" w:rsidRPr="007C6DBF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C6DBF" w:rsidRPr="007C6DBF">
        <w:rPr>
          <w:rFonts w:ascii="仿宋" w:eastAsia="仿宋" w:hAnsi="仿宋" w:hint="eastAsia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应在24</w:t>
      </w:r>
      <w:r>
        <w:rPr>
          <w:rFonts w:ascii="仿宋" w:eastAsia="仿宋" w:hAnsi="仿宋" w:hint="eastAsia"/>
          <w:sz w:val="32"/>
          <w:szCs w:val="32"/>
        </w:rPr>
        <w:t>小时内逐级向股份</w:t>
      </w:r>
      <w:r>
        <w:rPr>
          <w:rFonts w:ascii="仿宋" w:eastAsia="仿宋" w:hAnsi="仿宋"/>
          <w:sz w:val="32"/>
          <w:szCs w:val="32"/>
        </w:rPr>
        <w:t>公司</w:t>
      </w:r>
      <w:r w:rsidR="0089015A">
        <w:rPr>
          <w:rFonts w:ascii="仿宋" w:eastAsia="仿宋" w:hAnsi="仿宋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/>
          <w:sz w:val="32"/>
          <w:szCs w:val="32"/>
        </w:rPr>
        <w:t>规</w:t>
      </w:r>
      <w:proofErr w:type="gramEnd"/>
      <w:r w:rsidR="0089015A">
        <w:rPr>
          <w:rFonts w:ascii="仿宋" w:eastAsia="仿宋" w:hAnsi="仿宋"/>
          <w:sz w:val="32"/>
          <w:szCs w:val="32"/>
        </w:rPr>
        <w:t>官</w:t>
      </w:r>
      <w:r>
        <w:rPr>
          <w:rFonts w:ascii="仿宋" w:eastAsia="仿宋" w:hAnsi="仿宋"/>
          <w:sz w:val="32"/>
          <w:szCs w:val="32"/>
        </w:rPr>
        <w:t>报告</w:t>
      </w:r>
      <w:r w:rsidR="00793432">
        <w:rPr>
          <w:rFonts w:ascii="仿宋" w:eastAsia="仿宋" w:hAnsi="仿宋" w:hint="eastAsia"/>
          <w:sz w:val="32"/>
          <w:szCs w:val="32"/>
        </w:rPr>
        <w:t>：</w:t>
      </w:r>
    </w:p>
    <w:p w14:paraId="3F630823" w14:textId="0DFECB5B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（一）任何对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声誉产生较大影响的有关违规方面的报道；</w:t>
      </w:r>
    </w:p>
    <w:p w14:paraId="553C050C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（二）监管机构/国际组织或当地司法机构的质疑、调查或制裁；</w:t>
      </w:r>
    </w:p>
    <w:p w14:paraId="7A9A917F" w14:textId="46461238" w:rsidR="00793432" w:rsidRPr="003156B3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 w:rsidRPr="003156B3">
        <w:rPr>
          <w:rFonts w:ascii="仿宋" w:eastAsia="仿宋" w:hAnsi="仿宋" w:hint="eastAsia"/>
          <w:sz w:val="32"/>
          <w:szCs w:val="32"/>
        </w:rPr>
        <w:t>（三）重大法律纠纷案件；</w:t>
      </w:r>
      <w:r w:rsidR="003156B3">
        <w:rPr>
          <w:rFonts w:ascii="仿宋" w:eastAsia="仿宋" w:hAnsi="仿宋" w:hint="eastAsia"/>
          <w:sz w:val="32"/>
          <w:szCs w:val="32"/>
        </w:rPr>
        <w:t>本</w:t>
      </w:r>
      <w:r w:rsidR="006269F0">
        <w:rPr>
          <w:rFonts w:ascii="仿宋" w:eastAsia="仿宋" w:hAnsi="仿宋" w:hint="eastAsia"/>
          <w:sz w:val="32"/>
          <w:szCs w:val="32"/>
        </w:rPr>
        <w:t>《</w:t>
      </w:r>
      <w:r w:rsidR="003156B3">
        <w:rPr>
          <w:rFonts w:ascii="仿宋" w:eastAsia="仿宋" w:hAnsi="仿宋"/>
          <w:sz w:val="32"/>
          <w:szCs w:val="32"/>
        </w:rPr>
        <w:t>总则</w:t>
      </w:r>
      <w:r w:rsidR="006269F0">
        <w:rPr>
          <w:rFonts w:ascii="仿宋" w:eastAsia="仿宋" w:hAnsi="仿宋" w:hint="eastAsia"/>
          <w:sz w:val="32"/>
          <w:szCs w:val="32"/>
        </w:rPr>
        <w:t>》</w:t>
      </w:r>
      <w:r w:rsidR="003156B3">
        <w:rPr>
          <w:rFonts w:ascii="仿宋" w:eastAsia="仿宋" w:hAnsi="仿宋"/>
          <w:sz w:val="32"/>
          <w:szCs w:val="32"/>
        </w:rPr>
        <w:t>所指“</w:t>
      </w:r>
      <w:r w:rsidR="003156B3">
        <w:rPr>
          <w:rFonts w:ascii="仿宋" w:eastAsia="仿宋" w:hAnsi="仿宋" w:hint="eastAsia"/>
          <w:sz w:val="32"/>
          <w:szCs w:val="32"/>
        </w:rPr>
        <w:t>重大</w:t>
      </w:r>
      <w:r w:rsidR="003156B3">
        <w:rPr>
          <w:rFonts w:ascii="仿宋" w:eastAsia="仿宋" w:hAnsi="仿宋"/>
          <w:sz w:val="32"/>
          <w:szCs w:val="32"/>
        </w:rPr>
        <w:t>法律纠纷案件”</w:t>
      </w:r>
      <w:r w:rsidR="003156B3">
        <w:rPr>
          <w:rFonts w:ascii="仿宋" w:eastAsia="仿宋" w:hAnsi="仿宋" w:hint="eastAsia"/>
          <w:sz w:val="32"/>
          <w:szCs w:val="32"/>
        </w:rPr>
        <w:t>，</w:t>
      </w:r>
      <w:r w:rsidR="003156B3">
        <w:rPr>
          <w:rFonts w:ascii="仿宋" w:eastAsia="仿宋" w:hAnsi="仿宋"/>
          <w:sz w:val="32"/>
          <w:szCs w:val="32"/>
        </w:rPr>
        <w:t>是指</w:t>
      </w:r>
      <w:r w:rsidR="007C6DBF">
        <w:rPr>
          <w:rFonts w:ascii="仿宋" w:eastAsia="仿宋" w:hAnsi="仿宋" w:hint="eastAsia"/>
          <w:sz w:val="32"/>
          <w:szCs w:val="32"/>
        </w:rPr>
        <w:t>具有以下</w:t>
      </w:r>
      <w:r w:rsidR="003156B3" w:rsidRPr="003156B3">
        <w:rPr>
          <w:rFonts w:ascii="仿宋" w:eastAsia="仿宋" w:hAnsi="仿宋" w:hint="eastAsia"/>
          <w:sz w:val="32"/>
          <w:szCs w:val="32"/>
        </w:rPr>
        <w:t>情形之一的诉讼、仲裁或者可能引起诉讼、仲裁的案件</w:t>
      </w:r>
      <w:r w:rsidR="003156B3">
        <w:rPr>
          <w:rFonts w:ascii="仿宋" w:eastAsia="仿宋" w:hAnsi="仿宋" w:hint="eastAsia"/>
          <w:sz w:val="32"/>
          <w:szCs w:val="32"/>
        </w:rPr>
        <w:t>：（1）</w:t>
      </w:r>
      <w:r w:rsidR="003156B3" w:rsidRPr="003156B3">
        <w:rPr>
          <w:rFonts w:ascii="仿宋" w:eastAsia="仿宋" w:hAnsi="仿宋" w:hint="eastAsia"/>
          <w:sz w:val="32"/>
          <w:szCs w:val="32"/>
        </w:rPr>
        <w:t>涉案金额超过1000万元，并且</w:t>
      </w:r>
      <w:r w:rsidR="003156B3">
        <w:rPr>
          <w:rFonts w:ascii="仿宋" w:eastAsia="仿宋" w:hAnsi="仿宋" w:hint="eastAsia"/>
          <w:sz w:val="32"/>
          <w:szCs w:val="32"/>
        </w:rPr>
        <w:t>占股份</w:t>
      </w:r>
      <w:r w:rsidR="003156B3" w:rsidRPr="003156B3">
        <w:rPr>
          <w:rFonts w:ascii="仿宋" w:eastAsia="仿宋" w:hAnsi="仿宋" w:hint="eastAsia"/>
          <w:sz w:val="32"/>
          <w:szCs w:val="32"/>
        </w:rPr>
        <w:t>公司</w:t>
      </w:r>
      <w:r w:rsidR="003156B3">
        <w:rPr>
          <w:rFonts w:ascii="仿宋" w:eastAsia="仿宋" w:hAnsi="仿宋" w:hint="eastAsia"/>
          <w:sz w:val="32"/>
          <w:szCs w:val="32"/>
        </w:rPr>
        <w:t>或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3156B3" w:rsidRPr="003156B3">
        <w:rPr>
          <w:rFonts w:ascii="仿宋" w:eastAsia="仿宋" w:hAnsi="仿宋" w:hint="eastAsia"/>
          <w:sz w:val="32"/>
          <w:szCs w:val="32"/>
        </w:rPr>
        <w:t>最近一期经审计净资产绝对值10%以上的</w:t>
      </w:r>
      <w:r w:rsidR="003156B3">
        <w:rPr>
          <w:rFonts w:ascii="仿宋" w:eastAsia="仿宋" w:hAnsi="仿宋" w:hint="eastAsia"/>
          <w:sz w:val="32"/>
          <w:szCs w:val="32"/>
        </w:rPr>
        <w:t>案件；</w:t>
      </w:r>
      <w:r w:rsidR="003156B3">
        <w:rPr>
          <w:rFonts w:ascii="仿宋" w:eastAsia="仿宋" w:hAnsi="仿宋"/>
          <w:sz w:val="32"/>
          <w:szCs w:val="32"/>
        </w:rPr>
        <w:t>（</w:t>
      </w:r>
      <w:r w:rsidR="003156B3">
        <w:rPr>
          <w:rFonts w:ascii="仿宋" w:eastAsia="仿宋" w:hAnsi="仿宋" w:hint="eastAsia"/>
          <w:sz w:val="32"/>
          <w:szCs w:val="32"/>
        </w:rPr>
        <w:t>2</w:t>
      </w:r>
      <w:r w:rsidR="003156B3">
        <w:rPr>
          <w:rFonts w:ascii="仿宋" w:eastAsia="仿宋" w:hAnsi="仿宋"/>
          <w:sz w:val="32"/>
          <w:szCs w:val="32"/>
        </w:rPr>
        <w:t>）</w:t>
      </w:r>
      <w:r w:rsidR="003156B3" w:rsidRPr="003156B3">
        <w:rPr>
          <w:rFonts w:ascii="仿宋" w:eastAsia="仿宋" w:hAnsi="仿宋" w:hint="eastAsia"/>
          <w:sz w:val="32"/>
          <w:szCs w:val="32"/>
        </w:rPr>
        <w:t>连续12</w:t>
      </w:r>
      <w:r w:rsidR="003156B3">
        <w:rPr>
          <w:rFonts w:ascii="仿宋" w:eastAsia="仿宋" w:hAnsi="仿宋" w:hint="eastAsia"/>
          <w:sz w:val="32"/>
          <w:szCs w:val="32"/>
        </w:rPr>
        <w:t>个月内发生的案件</w:t>
      </w:r>
      <w:r w:rsidR="003156B3" w:rsidRPr="003156B3">
        <w:rPr>
          <w:rFonts w:ascii="仿宋" w:eastAsia="仿宋" w:hAnsi="仿宋" w:hint="eastAsia"/>
          <w:sz w:val="32"/>
          <w:szCs w:val="32"/>
        </w:rPr>
        <w:t>涉案金额累计达到</w:t>
      </w:r>
      <w:r w:rsidR="003156B3">
        <w:rPr>
          <w:rFonts w:ascii="仿宋" w:eastAsia="仿宋" w:hAnsi="仿宋" w:hint="eastAsia"/>
          <w:sz w:val="32"/>
          <w:szCs w:val="32"/>
        </w:rPr>
        <w:t>前述</w:t>
      </w:r>
      <w:r w:rsidR="003156B3">
        <w:rPr>
          <w:rFonts w:ascii="仿宋" w:eastAsia="仿宋" w:hAnsi="仿宋"/>
          <w:sz w:val="32"/>
          <w:szCs w:val="32"/>
        </w:rPr>
        <w:t>（</w:t>
      </w:r>
      <w:r w:rsidR="003156B3">
        <w:rPr>
          <w:rFonts w:ascii="仿宋" w:eastAsia="仿宋" w:hAnsi="仿宋" w:hint="eastAsia"/>
          <w:sz w:val="32"/>
          <w:szCs w:val="32"/>
        </w:rPr>
        <w:t>1</w:t>
      </w:r>
      <w:r w:rsidR="003156B3">
        <w:rPr>
          <w:rFonts w:ascii="仿宋" w:eastAsia="仿宋" w:hAnsi="仿宋"/>
          <w:sz w:val="32"/>
          <w:szCs w:val="32"/>
        </w:rPr>
        <w:t>）</w:t>
      </w:r>
      <w:r w:rsidR="003156B3">
        <w:rPr>
          <w:rFonts w:ascii="仿宋" w:eastAsia="仿宋" w:hAnsi="仿宋" w:hint="eastAsia"/>
          <w:sz w:val="32"/>
          <w:szCs w:val="32"/>
        </w:rPr>
        <w:t>标准</w:t>
      </w:r>
      <w:r w:rsidR="003156B3">
        <w:rPr>
          <w:rFonts w:ascii="仿宋" w:eastAsia="仿宋" w:hAnsi="仿宋"/>
          <w:sz w:val="32"/>
          <w:szCs w:val="32"/>
        </w:rPr>
        <w:t>的；</w:t>
      </w:r>
      <w:r w:rsidR="003156B3" w:rsidRPr="003156B3">
        <w:rPr>
          <w:rFonts w:ascii="仿宋" w:eastAsia="仿宋" w:hAnsi="仿宋"/>
          <w:sz w:val="32"/>
          <w:szCs w:val="32"/>
        </w:rPr>
        <w:t>（</w:t>
      </w:r>
      <w:r w:rsidR="003156B3" w:rsidRPr="003156B3">
        <w:rPr>
          <w:rFonts w:ascii="仿宋" w:eastAsia="仿宋" w:hAnsi="仿宋" w:hint="eastAsia"/>
          <w:sz w:val="32"/>
          <w:szCs w:val="32"/>
        </w:rPr>
        <w:t>3</w:t>
      </w:r>
      <w:r w:rsidR="003156B3" w:rsidRPr="003156B3">
        <w:rPr>
          <w:rFonts w:ascii="仿宋" w:eastAsia="仿宋" w:hAnsi="仿宋"/>
          <w:sz w:val="32"/>
          <w:szCs w:val="32"/>
        </w:rPr>
        <w:t>）</w:t>
      </w:r>
      <w:r w:rsidR="003156B3" w:rsidRPr="003156B3">
        <w:rPr>
          <w:rFonts w:ascii="仿宋" w:eastAsia="仿宋" w:hAnsi="仿宋" w:hint="eastAsia"/>
          <w:sz w:val="32"/>
          <w:szCs w:val="32"/>
        </w:rPr>
        <w:t>可能引发群体性诉讼或者系列诉讼的；</w:t>
      </w:r>
      <w:r w:rsidR="003156B3" w:rsidRPr="003156B3">
        <w:rPr>
          <w:rFonts w:ascii="仿宋" w:eastAsia="仿宋" w:hAnsi="仿宋"/>
          <w:sz w:val="32"/>
          <w:szCs w:val="32"/>
        </w:rPr>
        <w:t>（</w:t>
      </w:r>
      <w:r w:rsidR="003156B3" w:rsidRPr="003156B3">
        <w:rPr>
          <w:rFonts w:ascii="仿宋" w:eastAsia="仿宋" w:hAnsi="仿宋" w:hint="eastAsia"/>
          <w:sz w:val="32"/>
          <w:szCs w:val="32"/>
        </w:rPr>
        <w:t>4</w:t>
      </w:r>
      <w:r w:rsidR="003156B3" w:rsidRPr="003156B3">
        <w:rPr>
          <w:rFonts w:ascii="仿宋" w:eastAsia="仿宋" w:hAnsi="仿宋"/>
          <w:sz w:val="32"/>
          <w:szCs w:val="32"/>
        </w:rPr>
        <w:t>）</w:t>
      </w:r>
      <w:r w:rsidR="003156B3" w:rsidRPr="003156B3">
        <w:rPr>
          <w:rFonts w:ascii="仿宋" w:eastAsia="仿宋" w:hAnsi="仿宋" w:hint="eastAsia"/>
          <w:sz w:val="32"/>
          <w:szCs w:val="32"/>
        </w:rPr>
        <w:t>其他涉及股份公司及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7C6DBF">
        <w:rPr>
          <w:rFonts w:ascii="仿宋" w:eastAsia="仿宋" w:hAnsi="仿宋" w:hint="eastAsia"/>
          <w:sz w:val="32"/>
          <w:szCs w:val="32"/>
        </w:rPr>
        <w:t>重大权益或者具有国内外重大影响的；</w:t>
      </w:r>
    </w:p>
    <w:p w14:paraId="16CCA3CF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（四）潜在重大经济损失或对公司利益产生重大影响，如取消合作资格、高额罚款等</w:t>
      </w:r>
      <w:r>
        <w:rPr>
          <w:rFonts w:ascii="仿宋" w:eastAsia="仿宋" w:hAnsi="仿宋"/>
          <w:sz w:val="32"/>
          <w:szCs w:val="32"/>
        </w:rPr>
        <w:t>；</w:t>
      </w:r>
    </w:p>
    <w:p w14:paraId="1E38F794" w14:textId="39562481" w:rsidR="00AB0F77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(五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/>
          <w:sz w:val="32"/>
          <w:szCs w:val="32"/>
        </w:rPr>
        <w:t xml:space="preserve"> 必须被制止的正在发生的不当行为</w:t>
      </w:r>
      <w:r w:rsidR="00AB0F77">
        <w:rPr>
          <w:rFonts w:ascii="仿宋" w:eastAsia="仿宋" w:hAnsi="仿宋" w:hint="eastAsia"/>
          <w:sz w:val="32"/>
          <w:szCs w:val="32"/>
        </w:rPr>
        <w:t>；</w:t>
      </w:r>
    </w:p>
    <w:p w14:paraId="17331853" w14:textId="2A5CBE77" w:rsidR="00AB0F77" w:rsidRPr="00AB0F77" w:rsidRDefault="00AB0F77" w:rsidP="00AB0F77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（六）其他</w:t>
      </w:r>
      <w:r>
        <w:rPr>
          <w:rFonts w:ascii="仿宋" w:eastAsia="仿宋" w:hAnsi="仿宋"/>
          <w:sz w:val="32"/>
          <w:szCs w:val="32"/>
        </w:rPr>
        <w:t>需要报告的合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风险。</w:t>
      </w:r>
    </w:p>
    <w:p w14:paraId="10FF3EA4" w14:textId="25462D53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风险的上报，必须独立、保密、</w:t>
      </w:r>
      <w:proofErr w:type="gramStart"/>
      <w:r>
        <w:rPr>
          <w:rFonts w:ascii="仿宋" w:eastAsia="仿宋" w:hAnsi="仿宋" w:hint="eastAsia"/>
          <w:sz w:val="32"/>
          <w:szCs w:val="32"/>
        </w:rPr>
        <w:t>限时且</w:t>
      </w:r>
      <w:proofErr w:type="gramEnd"/>
      <w:r>
        <w:rPr>
          <w:rFonts w:ascii="仿宋" w:eastAsia="仿宋" w:hAnsi="仿宋" w:hint="eastAsia"/>
          <w:sz w:val="32"/>
          <w:szCs w:val="32"/>
        </w:rPr>
        <w:t>垂直。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>
        <w:rPr>
          <w:rFonts w:ascii="仿宋" w:eastAsia="仿宋" w:hAnsi="仿宋" w:hint="eastAsia"/>
          <w:sz w:val="32"/>
          <w:szCs w:val="32"/>
        </w:rPr>
        <w:t>认为可能对公司经营管理产生重大影响的合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风险，应立即向</w:t>
      </w:r>
      <w:r w:rsidR="00AB0F77">
        <w:rPr>
          <w:rFonts w:ascii="仿宋" w:eastAsia="仿宋" w:hAnsi="仿宋"/>
          <w:sz w:val="32"/>
          <w:szCs w:val="32"/>
        </w:rPr>
        <w:t>合</w:t>
      </w:r>
      <w:proofErr w:type="gramStart"/>
      <w:r w:rsidR="00AB0F77">
        <w:rPr>
          <w:rFonts w:ascii="仿宋" w:eastAsia="仿宋" w:hAnsi="仿宋"/>
          <w:sz w:val="32"/>
          <w:szCs w:val="32"/>
        </w:rPr>
        <w:t>规</w:t>
      </w:r>
      <w:proofErr w:type="gramEnd"/>
      <w:r w:rsidR="00AB0F77">
        <w:rPr>
          <w:rFonts w:ascii="仿宋" w:eastAsia="仿宋" w:hAnsi="仿宋"/>
          <w:sz w:val="32"/>
          <w:szCs w:val="32"/>
        </w:rPr>
        <w:t>管理委员会</w:t>
      </w:r>
      <w:r>
        <w:rPr>
          <w:rFonts w:ascii="仿宋" w:eastAsia="仿宋" w:hAnsi="仿宋" w:hint="eastAsia"/>
          <w:sz w:val="32"/>
          <w:szCs w:val="32"/>
        </w:rPr>
        <w:t>报告。</w:t>
      </w:r>
    </w:p>
    <w:p w14:paraId="2B12D8BF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风险报告应采用书面形式，内容为：</w:t>
      </w:r>
    </w:p>
    <w:p w14:paraId="0D11CF96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风险发生的时间、地点、经过；</w:t>
      </w:r>
    </w:p>
    <w:p w14:paraId="7F5569CE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（二）可能或已经形成的不良影响或损失；</w:t>
      </w:r>
    </w:p>
    <w:p w14:paraId="0AC90C82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（三）已经采取的措施或后续措施；</w:t>
      </w:r>
    </w:p>
    <w:p w14:paraId="5DF196B0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（四）有关意见或建议；</w:t>
      </w:r>
    </w:p>
    <w:p w14:paraId="182ED860" w14:textId="45D8C2E0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（五）报告单位或个人、相关负责人及联系方式；</w:t>
      </w:r>
    </w:p>
    <w:p w14:paraId="582F86B5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（六）其他需要报告的事项。</w:t>
      </w:r>
    </w:p>
    <w:p w14:paraId="324FB18F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紧急事项可先用口头、电话、传真、电子邮件等形式报告，书面报告在其后48小时内上报。</w:t>
      </w:r>
    </w:p>
    <w:p w14:paraId="365B92B1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风险事项的上报，不允许任何隐瞒或迟报，一经发现要追究相关人员的责任。</w:t>
      </w:r>
    </w:p>
    <w:p w14:paraId="72175EAC" w14:textId="7158AD35" w:rsidR="00793432" w:rsidRDefault="00AB0F7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</w:t>
      </w:r>
      <w:r w:rsidR="007C6DBF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应设立常设的重大合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风险危机应对小组，成员由本单位合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专员及相关部门负责人组成。必要时，</w:t>
      </w: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专员或其他危机应对小组成员可作为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危机应对小组的临时成员领导危机应对工作。</w:t>
      </w:r>
    </w:p>
    <w:p w14:paraId="0597EC8A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咨询、投诉和举报</w:t>
      </w:r>
    </w:p>
    <w:p w14:paraId="305A2DF2" w14:textId="7244752B" w:rsidR="00793432" w:rsidRPr="006812F0" w:rsidRDefault="00C04CF8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6812F0">
        <w:rPr>
          <w:rFonts w:ascii="仿宋" w:eastAsia="仿宋" w:hAnsi="仿宋" w:hint="eastAsia"/>
          <w:color w:val="FF0000"/>
          <w:sz w:val="32"/>
          <w:szCs w:val="32"/>
        </w:rPr>
        <w:t>任何部门和员工面临以下情形时，应及时、主</w:t>
      </w:r>
      <w:r w:rsidRPr="006812F0">
        <w:rPr>
          <w:rFonts w:ascii="仿宋" w:eastAsia="仿宋" w:hAnsi="仿宋" w:hint="eastAsia"/>
          <w:color w:val="FF0000"/>
          <w:sz w:val="32"/>
          <w:szCs w:val="32"/>
        </w:rPr>
        <w:lastRenderedPageBreak/>
        <w:t>动地向本单位或者股份公司的合</w:t>
      </w:r>
      <w:proofErr w:type="gramStart"/>
      <w:r w:rsidRPr="006812F0">
        <w:rPr>
          <w:rFonts w:ascii="仿宋" w:eastAsia="仿宋" w:hAnsi="仿宋" w:hint="eastAsia"/>
          <w:color w:val="FF0000"/>
          <w:sz w:val="32"/>
          <w:szCs w:val="32"/>
        </w:rPr>
        <w:t>规</w:t>
      </w:r>
      <w:proofErr w:type="gramEnd"/>
      <w:r w:rsidRPr="006812F0">
        <w:rPr>
          <w:rFonts w:ascii="仿宋" w:eastAsia="仿宋" w:hAnsi="仿宋" w:hint="eastAsia"/>
          <w:color w:val="FF0000"/>
          <w:sz w:val="32"/>
          <w:szCs w:val="32"/>
        </w:rPr>
        <w:t>专员或首席合</w:t>
      </w:r>
      <w:proofErr w:type="gramStart"/>
      <w:r w:rsidRPr="006812F0">
        <w:rPr>
          <w:rFonts w:ascii="仿宋" w:eastAsia="仿宋" w:hAnsi="仿宋" w:hint="eastAsia"/>
          <w:color w:val="FF0000"/>
          <w:sz w:val="32"/>
          <w:szCs w:val="32"/>
        </w:rPr>
        <w:t>规</w:t>
      </w:r>
      <w:proofErr w:type="gramEnd"/>
      <w:r w:rsidRPr="006812F0">
        <w:rPr>
          <w:rFonts w:ascii="仿宋" w:eastAsia="仿宋" w:hAnsi="仿宋" w:hint="eastAsia"/>
          <w:color w:val="FF0000"/>
          <w:sz w:val="32"/>
          <w:szCs w:val="32"/>
        </w:rPr>
        <w:t>官（如有）咨询</w:t>
      </w:r>
      <w:r w:rsidR="00793432" w:rsidRPr="006812F0">
        <w:rPr>
          <w:rFonts w:ascii="仿宋" w:eastAsia="仿宋" w:hAnsi="仿宋" w:hint="eastAsia"/>
          <w:color w:val="FF0000"/>
          <w:sz w:val="32"/>
          <w:szCs w:val="32"/>
        </w:rPr>
        <w:t>：</w:t>
      </w:r>
    </w:p>
    <w:p w14:paraId="0EA15F27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（一）对涉及道德或合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的问题感到疑惑；</w:t>
      </w:r>
    </w:p>
    <w:p w14:paraId="5FCC2485" w14:textId="71F9B4E0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（二）在某些特殊情况下，</w:t>
      </w:r>
      <w:r w:rsidR="007C6DBF" w:rsidRPr="007C6DBF">
        <w:rPr>
          <w:rFonts w:ascii="仿宋" w:eastAsia="仿宋" w:hAnsi="仿宋" w:hint="eastAsia"/>
          <w:sz w:val="32"/>
          <w:szCs w:val="32"/>
        </w:rPr>
        <w:t>不知应当采取何种行动以符合股份公司</w:t>
      </w:r>
      <w:r w:rsidR="007C6DBF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7C6DBF" w:rsidRPr="007C6DBF">
        <w:rPr>
          <w:rFonts w:ascii="仿宋" w:eastAsia="仿宋" w:hAnsi="仿宋" w:hint="eastAsia"/>
          <w:sz w:val="32"/>
          <w:szCs w:val="32"/>
        </w:rPr>
        <w:t>的道德标准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5A1FBDA" w14:textId="139CE180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（三）业务合作伙伴、客户或同事要求做一些可能违背道德标准或违反</w:t>
      </w:r>
      <w:r w:rsidR="007C6DBF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7C6DBF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政策，</w:t>
      </w:r>
      <w:r w:rsidR="007C6DBF" w:rsidRPr="007C6DBF">
        <w:rPr>
          <w:rFonts w:ascii="仿宋" w:eastAsia="仿宋" w:hAnsi="仿宋" w:hint="eastAsia"/>
          <w:sz w:val="32"/>
          <w:szCs w:val="32"/>
        </w:rPr>
        <w:t>甚至是违法的</w:t>
      </w:r>
      <w:r w:rsidR="007C6DBF">
        <w:rPr>
          <w:rFonts w:ascii="仿宋" w:eastAsia="仿宋" w:hAnsi="仿宋" w:hint="eastAsia"/>
          <w:sz w:val="32"/>
          <w:szCs w:val="32"/>
        </w:rPr>
        <w:t>行为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2247A580" w14:textId="0483A32D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（四）察觉或怀疑业务合作伙伴、客户或同事有违背道德标准或违反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 w:rsidR="00AB0F77">
        <w:rPr>
          <w:rFonts w:ascii="仿宋" w:eastAsia="仿宋" w:hAnsi="仿宋"/>
          <w:sz w:val="32"/>
          <w:szCs w:val="32"/>
        </w:rPr>
        <w:t>公司及</w:t>
      </w:r>
      <w:r w:rsidR="00C771ED">
        <w:rPr>
          <w:rFonts w:ascii="仿宋" w:eastAsia="仿宋" w:hAnsi="仿宋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政策，甚至是违法的行为；</w:t>
      </w:r>
    </w:p>
    <w:p w14:paraId="31A4E808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（五）其他任何与合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相关的问题或情况。</w:t>
      </w:r>
    </w:p>
    <w:p w14:paraId="1E664E27" w14:textId="4917A740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bookmarkStart w:id="2" w:name="OLE_LINK1"/>
      <w:r>
        <w:rPr>
          <w:rFonts w:ascii="仿宋" w:eastAsia="仿宋" w:hAnsi="仿宋" w:hint="eastAsia"/>
          <w:sz w:val="32"/>
          <w:szCs w:val="32"/>
        </w:rPr>
        <w:t>任何部门、员工或业务合作伙伴，若知晓任何违反或疑似违反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AB0F77">
        <w:rPr>
          <w:rFonts w:ascii="仿宋" w:eastAsia="仿宋" w:hAnsi="仿宋" w:hint="eastAsia"/>
          <w:sz w:val="32"/>
          <w:szCs w:val="32"/>
        </w:rPr>
        <w:t>及</w:t>
      </w:r>
      <w:r w:rsidR="00C771ED">
        <w:rPr>
          <w:rFonts w:ascii="仿宋" w:eastAsia="仿宋" w:hAnsi="仿宋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政策、</w:t>
      </w:r>
      <w:r w:rsidR="007C6DBF">
        <w:rPr>
          <w:rFonts w:ascii="仿宋" w:eastAsia="仿宋" w:hAnsi="仿宋" w:hint="eastAsia"/>
          <w:sz w:val="32"/>
          <w:szCs w:val="32"/>
        </w:rPr>
        <w:t>相关法律法规和其他要求的情况，无论情节是否重大，应及时向</w:t>
      </w:r>
      <w:r w:rsidR="00C22822">
        <w:rPr>
          <w:rFonts w:ascii="仿宋" w:eastAsia="仿宋" w:hAnsi="仿宋" w:hint="eastAsia"/>
          <w:sz w:val="32"/>
          <w:szCs w:val="32"/>
        </w:rPr>
        <w:t>本级</w:t>
      </w:r>
      <w:r w:rsidR="00C22822">
        <w:rPr>
          <w:rFonts w:ascii="仿宋" w:eastAsia="仿宋" w:hAnsi="仿宋"/>
          <w:sz w:val="32"/>
          <w:szCs w:val="32"/>
        </w:rPr>
        <w:t>或上级合</w:t>
      </w:r>
      <w:proofErr w:type="gramStart"/>
      <w:r w:rsidR="00C22822">
        <w:rPr>
          <w:rFonts w:ascii="仿宋" w:eastAsia="仿宋" w:hAnsi="仿宋"/>
          <w:sz w:val="32"/>
          <w:szCs w:val="32"/>
        </w:rPr>
        <w:t>规</w:t>
      </w:r>
      <w:proofErr w:type="gramEnd"/>
      <w:r w:rsidR="00C22822">
        <w:rPr>
          <w:rFonts w:ascii="仿宋" w:eastAsia="仿宋" w:hAnsi="仿宋"/>
          <w:sz w:val="32"/>
          <w:szCs w:val="32"/>
        </w:rPr>
        <w:t>主管部门</w:t>
      </w:r>
      <w:r>
        <w:rPr>
          <w:rFonts w:ascii="仿宋" w:eastAsia="仿宋" w:hAnsi="仿宋" w:hint="eastAsia"/>
          <w:sz w:val="32"/>
          <w:szCs w:val="32"/>
        </w:rPr>
        <w:t>或通过以下渠道进行投诉或举报（可选择匿名方式）：</w:t>
      </w:r>
    </w:p>
    <w:p w14:paraId="55D10070" w14:textId="4C1C32FD" w:rsidR="00793432" w:rsidRPr="00C42BE4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 w:rsidRPr="00C42BE4">
        <w:rPr>
          <w:rFonts w:ascii="仿宋" w:eastAsia="仿宋" w:hAnsi="仿宋" w:hint="eastAsia"/>
          <w:sz w:val="32"/>
          <w:szCs w:val="32"/>
        </w:rPr>
        <w:t>（一）专用热线电话</w:t>
      </w:r>
      <w:r>
        <w:rPr>
          <w:rFonts w:ascii="仿宋" w:eastAsia="仿宋" w:hAnsi="仿宋" w:hint="eastAsia"/>
          <w:sz w:val="32"/>
          <w:szCs w:val="32"/>
        </w:rPr>
        <w:t>：</w:t>
      </w:r>
      <w:r w:rsidR="00AB0F77" w:rsidRPr="00AB0F77">
        <w:rPr>
          <w:rFonts w:ascii="仿宋" w:eastAsia="仿宋" w:hAnsi="仿宋"/>
          <w:sz w:val="32"/>
          <w:szCs w:val="32"/>
          <w:lang w:val="de-DE"/>
        </w:rPr>
        <w:t>13773643437</w:t>
      </w:r>
      <w:r w:rsidRPr="00C42BE4">
        <w:rPr>
          <w:rFonts w:ascii="仿宋" w:eastAsia="仿宋" w:hAnsi="仿宋" w:hint="eastAsia"/>
          <w:sz w:val="32"/>
          <w:szCs w:val="32"/>
        </w:rPr>
        <w:t>；</w:t>
      </w:r>
    </w:p>
    <w:p w14:paraId="4E0AB376" w14:textId="4253CE62" w:rsidR="00793432" w:rsidRDefault="00793432" w:rsidP="00AB0F77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 w:rsidRPr="00C42BE4">
        <w:rPr>
          <w:rFonts w:ascii="仿宋" w:eastAsia="仿宋" w:hAnsi="仿宋" w:hint="eastAsia"/>
          <w:sz w:val="32"/>
          <w:szCs w:val="32"/>
        </w:rPr>
        <w:lastRenderedPageBreak/>
        <w:t>（二）电子邮箱</w:t>
      </w:r>
      <w:r>
        <w:rPr>
          <w:rFonts w:ascii="仿宋" w:eastAsia="仿宋" w:hAnsi="仿宋" w:hint="eastAsia"/>
          <w:sz w:val="32"/>
          <w:szCs w:val="32"/>
        </w:rPr>
        <w:t>：</w:t>
      </w:r>
      <w:hyperlink r:id="rId8" w:history="1">
        <w:r w:rsidR="00AB0F77" w:rsidRPr="00B2700D">
          <w:rPr>
            <w:rStyle w:val="ab"/>
            <w:rFonts w:ascii="仿宋" w:eastAsia="仿宋" w:hAnsi="仿宋"/>
            <w:sz w:val="32"/>
            <w:szCs w:val="32"/>
          </w:rPr>
          <w:t>xuyaqin@chinaztt.com</w:t>
        </w:r>
      </w:hyperlink>
      <w:r w:rsidR="00AB0F77">
        <w:rPr>
          <w:rFonts w:ascii="仿宋" w:eastAsia="仿宋" w:hAnsi="仿宋" w:hint="eastAsia"/>
          <w:sz w:val="32"/>
          <w:szCs w:val="32"/>
        </w:rPr>
        <w:t>。</w:t>
      </w:r>
    </w:p>
    <w:bookmarkEnd w:id="2"/>
    <w:p w14:paraId="0B93897E" w14:textId="2B781B0B" w:rsidR="00793432" w:rsidRDefault="00AB0F77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公司及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793432" w:rsidRPr="00CC528C">
        <w:rPr>
          <w:rFonts w:ascii="仿宋" w:eastAsia="仿宋" w:hAnsi="仿宋" w:hint="eastAsia"/>
          <w:sz w:val="32"/>
          <w:szCs w:val="32"/>
        </w:rPr>
        <w:t>应对举报者身份及个人信息予以严格保密。所有举报内容均在保密、独立且安全的环境下进行。</w:t>
      </w:r>
    </w:p>
    <w:p w14:paraId="360E4F29" w14:textId="294C32B2" w:rsidR="00793432" w:rsidRDefault="00C2282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主管</w:t>
      </w:r>
      <w:r>
        <w:rPr>
          <w:rFonts w:ascii="仿宋" w:eastAsia="仿宋" w:hAnsi="仿宋" w:hint="eastAsia"/>
          <w:sz w:val="32"/>
          <w:szCs w:val="32"/>
        </w:rPr>
        <w:t>部门</w:t>
      </w:r>
      <w:r w:rsidR="00793432" w:rsidRPr="00C42BE4">
        <w:rPr>
          <w:rFonts w:ascii="仿宋" w:eastAsia="仿宋" w:hAnsi="仿宋" w:hint="eastAsia"/>
          <w:sz w:val="32"/>
          <w:szCs w:val="32"/>
        </w:rPr>
        <w:t>应逐一登记所有合</w:t>
      </w:r>
      <w:proofErr w:type="gramStart"/>
      <w:r w:rsidR="00793432" w:rsidRPr="00C42BE4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 w:rsidRPr="00C42BE4">
        <w:rPr>
          <w:rFonts w:ascii="仿宋" w:eastAsia="仿宋" w:hAnsi="仿宋" w:hint="eastAsia"/>
          <w:sz w:val="32"/>
          <w:szCs w:val="32"/>
        </w:rPr>
        <w:t>咨询、投诉和举报，填写《合规咨询登记和备查记录》（附件</w:t>
      </w:r>
      <w:r w:rsidR="006269F0">
        <w:rPr>
          <w:rFonts w:ascii="仿宋" w:eastAsia="仿宋" w:hAnsi="仿宋"/>
          <w:sz w:val="32"/>
          <w:szCs w:val="32"/>
        </w:rPr>
        <w:t>5</w:t>
      </w:r>
      <w:r w:rsidR="00793432" w:rsidRPr="00C42BE4">
        <w:rPr>
          <w:rFonts w:ascii="仿宋" w:eastAsia="仿宋" w:hAnsi="仿宋" w:hint="eastAsia"/>
          <w:sz w:val="32"/>
          <w:szCs w:val="32"/>
        </w:rPr>
        <w:t>）、《投诉、举报登记和备查记录》（附件</w:t>
      </w:r>
      <w:r w:rsidR="006269F0">
        <w:rPr>
          <w:rFonts w:ascii="仿宋" w:eastAsia="仿宋" w:hAnsi="仿宋"/>
          <w:sz w:val="32"/>
          <w:szCs w:val="32"/>
        </w:rPr>
        <w:t>6</w:t>
      </w:r>
      <w:r w:rsidR="00793432" w:rsidRPr="00C42BE4">
        <w:rPr>
          <w:rFonts w:ascii="仿宋" w:eastAsia="仿宋" w:hAnsi="仿宋" w:hint="eastAsia"/>
          <w:sz w:val="32"/>
          <w:szCs w:val="32"/>
        </w:rPr>
        <w:t>）。</w:t>
      </w:r>
    </w:p>
    <w:p w14:paraId="5DFFAE10" w14:textId="35BE0456" w:rsidR="00793432" w:rsidRDefault="00AE4B5A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主管部门</w:t>
      </w:r>
      <w:r>
        <w:rPr>
          <w:rFonts w:ascii="仿宋" w:eastAsia="仿宋" w:hAnsi="仿宋"/>
          <w:sz w:val="32"/>
          <w:szCs w:val="32"/>
        </w:rPr>
        <w:t>鼓励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不合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行为的咨询、投诉和举报</w:t>
      </w:r>
      <w:r>
        <w:rPr>
          <w:rFonts w:ascii="仿宋" w:eastAsia="仿宋" w:hAnsi="仿宋" w:hint="eastAsia"/>
          <w:sz w:val="32"/>
          <w:szCs w:val="32"/>
        </w:rPr>
        <w:t>，</w:t>
      </w:r>
      <w:r w:rsidR="00316869">
        <w:rPr>
          <w:rFonts w:ascii="仿宋" w:eastAsia="仿宋" w:hAnsi="仿宋" w:hint="eastAsia"/>
          <w:sz w:val="32"/>
          <w:szCs w:val="32"/>
        </w:rPr>
        <w:t>同时</w:t>
      </w:r>
      <w:r w:rsidR="001D5DF9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咨询</w:t>
      </w:r>
      <w:r>
        <w:rPr>
          <w:rFonts w:ascii="仿宋" w:eastAsia="仿宋" w:hAnsi="仿宋"/>
          <w:sz w:val="32"/>
          <w:szCs w:val="32"/>
        </w:rPr>
        <w:t>、投诉和举报行为中发</w:t>
      </w:r>
      <w:r>
        <w:rPr>
          <w:rFonts w:ascii="仿宋" w:eastAsia="仿宋" w:hAnsi="仿宋" w:hint="eastAsia"/>
          <w:sz w:val="32"/>
          <w:szCs w:val="32"/>
        </w:rPr>
        <w:t>生</w:t>
      </w:r>
      <w:r>
        <w:rPr>
          <w:rFonts w:ascii="仿宋" w:eastAsia="仿宋" w:hAnsi="仿宋"/>
          <w:sz w:val="32"/>
          <w:szCs w:val="32"/>
        </w:rPr>
        <w:t>的不当行为</w:t>
      </w:r>
      <w:r w:rsidR="001D5DF9">
        <w:rPr>
          <w:rFonts w:ascii="仿宋" w:eastAsia="仿宋" w:hAnsi="仿宋" w:hint="eastAsia"/>
          <w:sz w:val="32"/>
          <w:szCs w:val="32"/>
        </w:rPr>
        <w:t>依规采取处理措施</w:t>
      </w:r>
      <w:r>
        <w:rPr>
          <w:rFonts w:ascii="仿宋" w:eastAsia="仿宋" w:hAnsi="仿宋" w:hint="eastAsia"/>
          <w:sz w:val="32"/>
          <w:szCs w:val="32"/>
        </w:rPr>
        <w:t>。</w:t>
      </w:r>
      <w:r w:rsidR="00C22822">
        <w:rPr>
          <w:rFonts w:ascii="仿宋" w:eastAsia="仿宋" w:hAnsi="仿宋" w:hint="eastAsia"/>
          <w:sz w:val="32"/>
          <w:szCs w:val="32"/>
        </w:rPr>
        <w:t>对不属于受理范围的咨询、投诉或举报，合</w:t>
      </w:r>
      <w:proofErr w:type="gramStart"/>
      <w:r w:rsidR="00C2282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C22822">
        <w:rPr>
          <w:rFonts w:ascii="仿宋" w:eastAsia="仿宋" w:hAnsi="仿宋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应告知咨询人、投诉人或举报人。</w:t>
      </w:r>
    </w:p>
    <w:p w14:paraId="34C5714F" w14:textId="108E8EB5" w:rsidR="00793432" w:rsidRDefault="00AB0F7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对重大或复杂的咨询、投诉或举报事项，</w:t>
      </w:r>
      <w:r w:rsidR="00C22822">
        <w:rPr>
          <w:rFonts w:ascii="仿宋" w:eastAsia="仿宋" w:hAnsi="仿宋" w:hint="eastAsia"/>
          <w:sz w:val="32"/>
          <w:szCs w:val="32"/>
        </w:rPr>
        <w:t>下</w:t>
      </w:r>
      <w:r w:rsidR="00C22822">
        <w:rPr>
          <w:rFonts w:ascii="仿宋" w:eastAsia="仿宋" w:hAnsi="仿宋"/>
          <w:sz w:val="32"/>
          <w:szCs w:val="32"/>
        </w:rPr>
        <w:t>及合</w:t>
      </w:r>
      <w:proofErr w:type="gramStart"/>
      <w:r w:rsidR="00C22822">
        <w:rPr>
          <w:rFonts w:ascii="仿宋" w:eastAsia="仿宋" w:hAnsi="仿宋"/>
          <w:sz w:val="32"/>
          <w:szCs w:val="32"/>
        </w:rPr>
        <w:t>规</w:t>
      </w:r>
      <w:proofErr w:type="gramEnd"/>
      <w:r w:rsidR="00C22822">
        <w:rPr>
          <w:rFonts w:ascii="仿宋" w:eastAsia="仿宋" w:hAnsi="仿宋"/>
          <w:sz w:val="32"/>
          <w:szCs w:val="32"/>
        </w:rPr>
        <w:t>主管部门</w:t>
      </w:r>
      <w:r>
        <w:rPr>
          <w:rFonts w:ascii="仿宋" w:eastAsia="仿宋" w:hAnsi="仿宋" w:hint="eastAsia"/>
          <w:sz w:val="32"/>
          <w:szCs w:val="32"/>
        </w:rPr>
        <w:t>应向上级合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主管部门</w:t>
      </w:r>
      <w:r>
        <w:rPr>
          <w:rFonts w:ascii="仿宋" w:eastAsia="仿宋" w:hAnsi="仿宋" w:hint="eastAsia"/>
          <w:sz w:val="32"/>
          <w:szCs w:val="32"/>
        </w:rPr>
        <w:t>报告</w:t>
      </w:r>
      <w:r>
        <w:rPr>
          <w:rFonts w:ascii="仿宋" w:eastAsia="仿宋" w:hAnsi="仿宋"/>
          <w:sz w:val="32"/>
          <w:szCs w:val="32"/>
        </w:rPr>
        <w:t>、</w:t>
      </w:r>
      <w:r w:rsidR="00793432">
        <w:rPr>
          <w:rFonts w:ascii="仿宋" w:eastAsia="仿宋" w:hAnsi="仿宋" w:hint="eastAsia"/>
          <w:sz w:val="32"/>
          <w:szCs w:val="32"/>
        </w:rPr>
        <w:t>请示后再予以反馈。</w:t>
      </w:r>
    </w:p>
    <w:p w14:paraId="1598A0D8" w14:textId="061C1323" w:rsidR="00793432" w:rsidRDefault="00C2282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应对投诉和举报内容进行核实，对于存在合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缺陷或属违规行为的，应通知相关方立即终止不当行为，并申请立案调查。案件的调查工作应组建专项调查组实施。</w:t>
      </w:r>
    </w:p>
    <w:p w14:paraId="1B5F3A57" w14:textId="77777777" w:rsidR="00793432" w:rsidRDefault="00793432" w:rsidP="00793432">
      <w:pPr>
        <w:pStyle w:val="3"/>
        <w:tabs>
          <w:tab w:val="clear" w:pos="1701"/>
          <w:tab w:val="left" w:pos="851"/>
        </w:tabs>
        <w:spacing w:before="624" w:after="312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审查</w:t>
      </w:r>
    </w:p>
    <w:p w14:paraId="2F4DD41A" w14:textId="39B231D7" w:rsidR="00793432" w:rsidRDefault="00AB0F77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股份公司每年应抽调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764F80">
        <w:rPr>
          <w:rFonts w:ascii="仿宋" w:eastAsia="仿宋" w:hAnsi="仿宋" w:hint="eastAsia"/>
          <w:sz w:val="32"/>
          <w:szCs w:val="32"/>
        </w:rPr>
        <w:t>对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进行合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交叉（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如跨地区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、跨单位）审查。</w:t>
      </w:r>
    </w:p>
    <w:p w14:paraId="57CEC1A3" w14:textId="33477F1D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审查可结合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公司年度财务内部审计计划，一同进行。合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审查应</w:t>
      </w:r>
      <w:r w:rsidR="00AB0F77">
        <w:rPr>
          <w:rFonts w:ascii="仿宋" w:eastAsia="仿宋" w:hAnsi="仿宋" w:hint="eastAsia"/>
          <w:sz w:val="32"/>
          <w:szCs w:val="32"/>
        </w:rPr>
        <w:t>着重对合</w:t>
      </w:r>
      <w:proofErr w:type="gramStart"/>
      <w:r w:rsidR="00AB0F7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AB0F77">
        <w:rPr>
          <w:rFonts w:ascii="仿宋" w:eastAsia="仿宋" w:hAnsi="仿宋" w:hint="eastAsia"/>
          <w:sz w:val="32"/>
          <w:szCs w:val="32"/>
        </w:rPr>
        <w:t>管理流程的执行情况、财务控制情况进行审查。审查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 w:rsidR="00AB0F77">
        <w:rPr>
          <w:rFonts w:ascii="仿宋" w:eastAsia="仿宋" w:hAnsi="仿宋" w:hint="eastAsia"/>
          <w:sz w:val="32"/>
          <w:szCs w:val="32"/>
        </w:rPr>
        <w:t>的培训和履职情况时，</w:t>
      </w:r>
      <w:r w:rsidR="0089015A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专员</w:t>
      </w:r>
      <w:r>
        <w:rPr>
          <w:rFonts w:ascii="仿宋" w:eastAsia="仿宋" w:hAnsi="仿宋" w:hint="eastAsia"/>
          <w:sz w:val="32"/>
          <w:szCs w:val="32"/>
        </w:rPr>
        <w:t>应根据相关规定进行回避。</w:t>
      </w:r>
    </w:p>
    <w:p w14:paraId="31E75C0A" w14:textId="65F2B252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工作完成后应出具书面的合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审查报告，报</w:t>
      </w:r>
      <w:r w:rsidR="00AB0F77">
        <w:rPr>
          <w:rFonts w:ascii="仿宋" w:eastAsia="仿宋" w:hAnsi="仿宋" w:hint="eastAsia"/>
          <w:sz w:val="32"/>
          <w:szCs w:val="32"/>
        </w:rPr>
        <w:t>股份</w:t>
      </w:r>
      <w:r w:rsidR="00AB0F77">
        <w:rPr>
          <w:rFonts w:ascii="仿宋" w:eastAsia="仿宋" w:hAnsi="仿宋"/>
          <w:sz w:val="32"/>
          <w:szCs w:val="32"/>
        </w:rPr>
        <w:t>公司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>
        <w:rPr>
          <w:rFonts w:ascii="仿宋" w:eastAsia="仿宋" w:hAnsi="仿宋" w:hint="eastAsia"/>
          <w:sz w:val="32"/>
          <w:szCs w:val="32"/>
        </w:rPr>
        <w:t>审阅签字。</w:t>
      </w:r>
    </w:p>
    <w:p w14:paraId="13C2AC99" w14:textId="042ECB78" w:rsidR="00793432" w:rsidRDefault="00C2282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主管</w:t>
      </w:r>
      <w:r>
        <w:rPr>
          <w:rFonts w:ascii="仿宋" w:eastAsia="仿宋" w:hAnsi="仿宋"/>
          <w:sz w:val="32"/>
          <w:szCs w:val="32"/>
        </w:rPr>
        <w:t>部门</w:t>
      </w:r>
      <w:r w:rsidR="00793432">
        <w:rPr>
          <w:rFonts w:ascii="仿宋" w:eastAsia="仿宋" w:hAnsi="仿宋" w:hint="eastAsia"/>
          <w:sz w:val="32"/>
          <w:szCs w:val="32"/>
        </w:rPr>
        <w:t>应对合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审查过程</w:t>
      </w:r>
      <w:r>
        <w:rPr>
          <w:rFonts w:ascii="仿宋" w:eastAsia="仿宋" w:hAnsi="仿宋" w:hint="eastAsia"/>
          <w:sz w:val="32"/>
          <w:szCs w:val="32"/>
        </w:rPr>
        <w:t>中发现的违规行为提出处理意见，并向上级</w:t>
      </w:r>
      <w:r>
        <w:rPr>
          <w:rFonts w:ascii="仿宋" w:eastAsia="仿宋" w:hAnsi="仿宋"/>
          <w:sz w:val="32"/>
          <w:szCs w:val="32"/>
        </w:rPr>
        <w:t>领导</w:t>
      </w:r>
      <w:r w:rsidR="00793432">
        <w:rPr>
          <w:rFonts w:ascii="仿宋" w:eastAsia="仿宋" w:hAnsi="仿宋" w:hint="eastAsia"/>
          <w:sz w:val="32"/>
          <w:szCs w:val="32"/>
        </w:rPr>
        <w:t>报告。对涉及违法违纪的，移交</w:t>
      </w:r>
      <w:r w:rsidR="00764F80"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</w:t>
      </w:r>
      <w:r w:rsidR="00764F80">
        <w:rPr>
          <w:rFonts w:ascii="仿宋" w:eastAsia="仿宋" w:hAnsi="仿宋" w:hint="eastAsia"/>
          <w:sz w:val="32"/>
          <w:szCs w:val="32"/>
        </w:rPr>
        <w:t>或</w:t>
      </w:r>
      <w:r w:rsidR="00C771ED">
        <w:rPr>
          <w:rFonts w:ascii="仿宋" w:eastAsia="仿宋" w:hAnsi="仿宋"/>
          <w:sz w:val="32"/>
          <w:szCs w:val="32"/>
        </w:rPr>
        <w:t>子公司</w:t>
      </w:r>
      <w:r w:rsidR="00793432">
        <w:rPr>
          <w:rFonts w:ascii="仿宋" w:eastAsia="仿宋" w:hAnsi="仿宋" w:hint="eastAsia"/>
          <w:sz w:val="32"/>
          <w:szCs w:val="32"/>
        </w:rPr>
        <w:t>监察部门进行问责和处罚。</w:t>
      </w:r>
    </w:p>
    <w:p w14:paraId="2E642F91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记录与文档管理</w:t>
      </w:r>
    </w:p>
    <w:p w14:paraId="54819A2D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工作必须有准确、完整的过程记录。</w:t>
      </w:r>
    </w:p>
    <w:p w14:paraId="0B049BA6" w14:textId="077D12B6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经办部门和合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C6DBF">
        <w:rPr>
          <w:rFonts w:ascii="仿宋" w:eastAsia="仿宋" w:hAnsi="仿宋" w:hint="eastAsia"/>
          <w:sz w:val="32"/>
          <w:szCs w:val="32"/>
        </w:rPr>
        <w:t>主管</w:t>
      </w:r>
      <w:r>
        <w:rPr>
          <w:rFonts w:ascii="仿宋" w:eastAsia="仿宋" w:hAnsi="仿宋" w:hint="eastAsia"/>
          <w:sz w:val="32"/>
          <w:szCs w:val="32"/>
        </w:rPr>
        <w:t>部门应各自长期保存其职责范围内的所有合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记录和文件。涉及重大合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事项、投诉和举报的，还应保密封存，妥善保管在安全地方。</w:t>
      </w:r>
    </w:p>
    <w:p w14:paraId="4AD3E6FA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风险事项、合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投诉和举报事项</w:t>
      </w:r>
      <w:r>
        <w:rPr>
          <w:rFonts w:ascii="仿宋" w:eastAsia="仿宋" w:hAnsi="仿宋" w:hint="eastAsia"/>
          <w:sz w:val="32"/>
          <w:szCs w:val="32"/>
        </w:rPr>
        <w:lastRenderedPageBreak/>
        <w:t>涉及民事或刑事案件的，所有相关记录、报告和文件应按有关规定长期保存。</w:t>
      </w:r>
    </w:p>
    <w:p w14:paraId="3E50DD16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保密与保护</w:t>
      </w:r>
    </w:p>
    <w:p w14:paraId="3F3E6DC8" w14:textId="12405D3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针对以下信息，有关人员应严格执行</w:t>
      </w:r>
      <w:r w:rsidR="00764F80"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 w:hint="eastAsia"/>
          <w:sz w:val="32"/>
          <w:szCs w:val="32"/>
        </w:rPr>
        <w:t>公司及</w:t>
      </w:r>
      <w:r w:rsidR="00C771ED">
        <w:rPr>
          <w:rFonts w:ascii="仿宋" w:eastAsia="仿宋" w:hAnsi="仿宋" w:hint="eastAsia"/>
          <w:sz w:val="32"/>
          <w:szCs w:val="32"/>
        </w:rPr>
        <w:t>子公司</w:t>
      </w:r>
      <w:r>
        <w:rPr>
          <w:rFonts w:ascii="仿宋" w:eastAsia="仿宋" w:hAnsi="仿宋" w:hint="eastAsia"/>
          <w:sz w:val="32"/>
          <w:szCs w:val="32"/>
        </w:rPr>
        <w:t>保密规定，否则视为严重违规：</w:t>
      </w:r>
    </w:p>
    <w:p w14:paraId="590674DC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（一）与重大合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风险相关的任何未公开信息、报告和记录；</w:t>
      </w:r>
    </w:p>
    <w:p w14:paraId="67BE08A4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（二）投诉与举报人身份情况；</w:t>
      </w:r>
    </w:p>
    <w:p w14:paraId="005E6AED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（三）投诉与举报内容及后续调查情况、报告和记录。</w:t>
      </w:r>
    </w:p>
    <w:p w14:paraId="4138B66D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任何单位和个人不得以任何借口和手段阻止、压制投诉与举报人进行投诉与举报，也不得打击报复投诉与举报人及其亲属或假想的投诉与举报人。</w:t>
      </w:r>
    </w:p>
    <w:p w14:paraId="37BB5382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任何单位和个人不得因有关人员的以下行为而损害其利益，如降低绩效评定、限制其接受任务或提拔的机会等其他不公待遇：</w:t>
      </w:r>
    </w:p>
    <w:p w14:paraId="287F7746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（一）对合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咨询、举报和投诉中涉及违规行为的处理；</w:t>
      </w:r>
    </w:p>
    <w:p w14:paraId="3D0F7220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（二）上报合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风险或可疑的违规行为；</w:t>
      </w:r>
    </w:p>
    <w:p w14:paraId="149A0A39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（三）协助或参与合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调查等。</w:t>
      </w:r>
    </w:p>
    <w:p w14:paraId="7486E2F4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对参与</w:t>
      </w:r>
      <w:r>
        <w:rPr>
          <w:rFonts w:ascii="仿宋" w:eastAsia="仿宋" w:hAnsi="仿宋"/>
          <w:sz w:val="32"/>
          <w:szCs w:val="32"/>
        </w:rPr>
        <w:t>不合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行为但有</w:t>
      </w:r>
      <w:r>
        <w:rPr>
          <w:rFonts w:ascii="仿宋" w:eastAsia="仿宋" w:hAnsi="仿宋" w:hint="eastAsia"/>
          <w:sz w:val="32"/>
          <w:szCs w:val="32"/>
        </w:rPr>
        <w:t>主动检举</w:t>
      </w:r>
      <w:r>
        <w:rPr>
          <w:rFonts w:ascii="仿宋" w:eastAsia="仿宋" w:hAnsi="仿宋"/>
          <w:sz w:val="32"/>
          <w:szCs w:val="32"/>
        </w:rPr>
        <w:t>或坦白情节的个人，应视情节减轻或从轻处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/>
          <w:sz w:val="32"/>
          <w:szCs w:val="32"/>
        </w:rPr>
        <w:t>。</w:t>
      </w:r>
    </w:p>
    <w:p w14:paraId="75BD97F5" w14:textId="77777777" w:rsidR="00793432" w:rsidRDefault="00793432" w:rsidP="00793432">
      <w:pPr>
        <w:pStyle w:val="3"/>
        <w:tabs>
          <w:tab w:val="left" w:pos="1701"/>
        </w:tabs>
        <w:spacing w:before="624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合规制度实施与监督</w:t>
      </w:r>
    </w:p>
    <w:p w14:paraId="057B92CF" w14:textId="4519279C" w:rsidR="00793432" w:rsidRDefault="00764F80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股份公司</w:t>
      </w:r>
      <w:r w:rsidR="0096719F">
        <w:rPr>
          <w:rFonts w:ascii="仿宋" w:eastAsia="仿宋" w:hAnsi="仿宋" w:hint="eastAsia"/>
          <w:sz w:val="32"/>
          <w:szCs w:val="32"/>
        </w:rPr>
        <w:t>可以</w:t>
      </w:r>
      <w:r w:rsidR="002E5D93">
        <w:rPr>
          <w:rFonts w:ascii="仿宋" w:eastAsia="仿宋" w:hAnsi="仿宋" w:hint="eastAsia"/>
          <w:sz w:val="32"/>
          <w:szCs w:val="32"/>
        </w:rPr>
        <w:t>就</w:t>
      </w:r>
      <w:r>
        <w:rPr>
          <w:rFonts w:ascii="仿宋" w:eastAsia="仿宋" w:hAnsi="仿宋" w:hint="eastAsia"/>
          <w:sz w:val="32"/>
          <w:szCs w:val="32"/>
        </w:rPr>
        <w:t>合规制度</w:t>
      </w:r>
      <w:r w:rsidR="002E5D93"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分阶段试点推行，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="00793432">
        <w:rPr>
          <w:rFonts w:ascii="仿宋" w:eastAsia="仿宋" w:hAnsi="仿宋" w:hint="eastAsia"/>
          <w:sz w:val="32"/>
          <w:szCs w:val="32"/>
        </w:rPr>
        <w:t>应对合规制度的推行进行统筹规划，制订实施方案，并报</w:t>
      </w:r>
      <w:r w:rsidR="0089015A">
        <w:rPr>
          <w:rFonts w:ascii="仿宋" w:eastAsia="仿宋" w:hAnsi="仿宋" w:hint="eastAsia"/>
          <w:sz w:val="32"/>
          <w:szCs w:val="32"/>
        </w:rPr>
        <w:t>首席合</w:t>
      </w:r>
      <w:proofErr w:type="gramStart"/>
      <w:r w:rsidR="0089015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9015A">
        <w:rPr>
          <w:rFonts w:ascii="仿宋" w:eastAsia="仿宋" w:hAnsi="仿宋" w:hint="eastAsia"/>
          <w:sz w:val="32"/>
          <w:szCs w:val="32"/>
        </w:rPr>
        <w:t>官</w:t>
      </w:r>
      <w:r w:rsidR="00793432">
        <w:rPr>
          <w:rFonts w:ascii="仿宋" w:eastAsia="仿宋" w:hAnsi="仿宋" w:hint="eastAsia"/>
          <w:sz w:val="32"/>
          <w:szCs w:val="32"/>
        </w:rPr>
        <w:t>审批。</w:t>
      </w:r>
    </w:p>
    <w:p w14:paraId="70BBCBF7" w14:textId="77777777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合规制度实施方案应将合规制度要求的各项工作阶段化、具体化和责任化。</w:t>
      </w:r>
    </w:p>
    <w:p w14:paraId="6F8CA87B" w14:textId="19A05563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各级合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F413E4">
        <w:rPr>
          <w:rFonts w:ascii="仿宋" w:eastAsia="仿宋" w:hAnsi="仿宋" w:hint="eastAsia"/>
          <w:sz w:val="32"/>
          <w:szCs w:val="32"/>
        </w:rPr>
        <w:t>主管</w:t>
      </w:r>
      <w:r w:rsidR="00764F80">
        <w:rPr>
          <w:rFonts w:ascii="仿宋" w:eastAsia="仿宋" w:hAnsi="仿宋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应及时收集实施过程中的反馈意见和建议，并在每个阶段结束后，对照阶段目标要求，总结实践经验，发现问题和不足等，提出下阶段的改进方向和主要措施。</w:t>
      </w:r>
    </w:p>
    <w:p w14:paraId="02286A4D" w14:textId="53A1E8AE" w:rsidR="00793432" w:rsidRDefault="00764F80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764F80">
        <w:rPr>
          <w:rFonts w:ascii="仿宋" w:eastAsia="仿宋" w:hAnsi="仿宋" w:hint="eastAsia"/>
          <w:sz w:val="32"/>
          <w:szCs w:val="32"/>
        </w:rPr>
        <w:t>各级</w:t>
      </w:r>
      <w:r w:rsidRPr="00764F80">
        <w:rPr>
          <w:rFonts w:ascii="仿宋" w:eastAsia="仿宋" w:hAnsi="仿宋"/>
          <w:sz w:val="32"/>
          <w:szCs w:val="32"/>
        </w:rPr>
        <w:t>合</w:t>
      </w:r>
      <w:proofErr w:type="gramStart"/>
      <w:r w:rsidRPr="00764F80">
        <w:rPr>
          <w:rFonts w:ascii="仿宋" w:eastAsia="仿宋" w:hAnsi="仿宋"/>
          <w:sz w:val="32"/>
          <w:szCs w:val="32"/>
        </w:rPr>
        <w:t>规</w:t>
      </w:r>
      <w:proofErr w:type="gramEnd"/>
      <w:r w:rsidRPr="00764F80">
        <w:rPr>
          <w:rFonts w:ascii="仿宋" w:eastAsia="仿宋" w:hAnsi="仿宋"/>
          <w:sz w:val="32"/>
          <w:szCs w:val="32"/>
        </w:rPr>
        <w:t>主管部门</w:t>
      </w:r>
      <w:r w:rsidR="00793432">
        <w:rPr>
          <w:rFonts w:ascii="仿宋" w:eastAsia="仿宋" w:hAnsi="仿宋" w:hint="eastAsia"/>
          <w:sz w:val="32"/>
          <w:szCs w:val="32"/>
        </w:rPr>
        <w:t>应分析合规制度、流程的适宜性和有效性，必要时对合规制度进行修订或补充。</w:t>
      </w:r>
    </w:p>
    <w:p w14:paraId="6382C9F0" w14:textId="5396C230" w:rsidR="00793432" w:rsidRDefault="00764F80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股份</w:t>
      </w:r>
      <w:r>
        <w:rPr>
          <w:rFonts w:ascii="仿宋" w:eastAsia="仿宋" w:hAnsi="仿宋"/>
          <w:sz w:val="32"/>
          <w:szCs w:val="32"/>
        </w:rPr>
        <w:t>公司及</w:t>
      </w:r>
      <w:r w:rsidR="00793432">
        <w:rPr>
          <w:rFonts w:ascii="仿宋" w:eastAsia="仿宋" w:hAnsi="仿宋" w:hint="eastAsia"/>
          <w:sz w:val="32"/>
          <w:szCs w:val="32"/>
        </w:rPr>
        <w:t>所属各单位应严格执行</w:t>
      </w:r>
      <w:r>
        <w:rPr>
          <w:rFonts w:ascii="仿宋" w:eastAsia="仿宋" w:hAnsi="仿宋" w:hint="eastAsia"/>
          <w:sz w:val="32"/>
          <w:szCs w:val="32"/>
        </w:rPr>
        <w:t>股份</w:t>
      </w:r>
      <w:r w:rsidR="00793432">
        <w:rPr>
          <w:rFonts w:ascii="仿宋" w:eastAsia="仿宋" w:hAnsi="仿宋" w:hint="eastAsia"/>
          <w:sz w:val="32"/>
          <w:szCs w:val="32"/>
        </w:rPr>
        <w:t>公司合规制度，确保合</w:t>
      </w:r>
      <w:proofErr w:type="gramStart"/>
      <w:r w:rsidR="0079343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793432">
        <w:rPr>
          <w:rFonts w:ascii="仿宋" w:eastAsia="仿宋" w:hAnsi="仿宋" w:hint="eastAsia"/>
          <w:sz w:val="32"/>
          <w:szCs w:val="32"/>
        </w:rPr>
        <w:t>管理工作的独立性、合理性和有效性。</w:t>
      </w:r>
    </w:p>
    <w:p w14:paraId="2B89DE59" w14:textId="77777777" w:rsidR="00793432" w:rsidRDefault="00793432" w:rsidP="00793432">
      <w:pPr>
        <w:pStyle w:val="4"/>
        <w:numPr>
          <w:ilvl w:val="0"/>
          <w:numId w:val="0"/>
        </w:numPr>
        <w:spacing w:after="312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第十三章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附则</w:t>
      </w:r>
    </w:p>
    <w:p w14:paraId="6323C4DC" w14:textId="174A9F18" w:rsidR="00793432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本办法</w:t>
      </w:r>
      <w:r w:rsidRPr="00FD608E">
        <w:rPr>
          <w:rFonts w:ascii="仿宋" w:eastAsia="仿宋" w:hAnsi="仿宋" w:hint="eastAsia"/>
          <w:sz w:val="32"/>
          <w:szCs w:val="32"/>
        </w:rPr>
        <w:t>由</w:t>
      </w:r>
      <w:r w:rsidR="00403236">
        <w:rPr>
          <w:rFonts w:ascii="仿宋" w:eastAsia="仿宋" w:hAnsi="仿宋" w:hint="eastAsia"/>
          <w:sz w:val="32"/>
          <w:szCs w:val="32"/>
        </w:rPr>
        <w:t>股份</w:t>
      </w:r>
      <w:r w:rsidR="00403236">
        <w:rPr>
          <w:rFonts w:ascii="仿宋" w:eastAsia="仿宋" w:hAnsi="仿宋"/>
          <w:sz w:val="32"/>
          <w:szCs w:val="32"/>
        </w:rPr>
        <w:t>公司</w:t>
      </w:r>
      <w:r w:rsidR="00B3749F">
        <w:rPr>
          <w:rFonts w:ascii="仿宋" w:eastAsia="仿宋" w:hAnsi="仿宋"/>
          <w:sz w:val="32"/>
          <w:szCs w:val="32"/>
        </w:rPr>
        <w:t>合</w:t>
      </w:r>
      <w:proofErr w:type="gramStart"/>
      <w:r w:rsidR="00B3749F">
        <w:rPr>
          <w:rFonts w:ascii="仿宋" w:eastAsia="仿宋" w:hAnsi="仿宋"/>
          <w:sz w:val="32"/>
          <w:szCs w:val="32"/>
        </w:rPr>
        <w:t>规</w:t>
      </w:r>
      <w:proofErr w:type="gramEnd"/>
      <w:r w:rsidR="00B3749F">
        <w:rPr>
          <w:rFonts w:ascii="仿宋" w:eastAsia="仿宋" w:hAnsi="仿宋"/>
          <w:sz w:val="32"/>
          <w:szCs w:val="32"/>
        </w:rPr>
        <w:t>标准部</w:t>
      </w:r>
      <w:r w:rsidR="00B12ADC">
        <w:rPr>
          <w:rFonts w:ascii="仿宋" w:eastAsia="仿宋" w:hAnsi="仿宋" w:hint="eastAsia"/>
          <w:sz w:val="32"/>
          <w:szCs w:val="32"/>
        </w:rPr>
        <w:t>负</w:t>
      </w:r>
      <w:r>
        <w:rPr>
          <w:rFonts w:ascii="仿宋" w:eastAsia="仿宋" w:hAnsi="仿宋" w:hint="eastAsia"/>
          <w:sz w:val="32"/>
          <w:szCs w:val="32"/>
        </w:rPr>
        <w:t>责解释。</w:t>
      </w:r>
    </w:p>
    <w:p w14:paraId="6E442587" w14:textId="77777777" w:rsidR="00793432" w:rsidRPr="00175B70" w:rsidRDefault="00793432" w:rsidP="00F013F1">
      <w:pPr>
        <w:pStyle w:val="4"/>
        <w:numPr>
          <w:ilvl w:val="0"/>
          <w:numId w:val="5"/>
        </w:numPr>
        <w:spacing w:after="312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035FD3">
        <w:rPr>
          <w:rFonts w:ascii="仿宋" w:eastAsia="仿宋" w:hAnsi="仿宋" w:hint="eastAsia"/>
          <w:sz w:val="32"/>
          <w:szCs w:val="32"/>
        </w:rPr>
        <w:t>本办法自颁布之日起开始实施。</w:t>
      </w:r>
      <w:r w:rsidRPr="00FD608E">
        <w:rPr>
          <w:rFonts w:ascii="仿宋" w:eastAsia="仿宋" w:hAnsi="仿宋" w:hint="eastAsia"/>
          <w:sz w:val="32"/>
          <w:szCs w:val="32"/>
        </w:rPr>
        <w:t xml:space="preserve">     </w:t>
      </w:r>
    </w:p>
    <w:p w14:paraId="4760A4AD" w14:textId="77777777" w:rsidR="00793432" w:rsidRDefault="00793432" w:rsidP="00793432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6532B2D3" w14:textId="77777777" w:rsidR="00971319" w:rsidRDefault="00971319" w:rsidP="00971319">
      <w:pPr>
        <w:ind w:firstLine="645"/>
        <w:jc w:val="left"/>
        <w:rPr>
          <w:rFonts w:ascii="仿宋" w:eastAsia="仿宋" w:hAnsi="仿宋"/>
          <w:sz w:val="32"/>
          <w:szCs w:val="32"/>
        </w:rPr>
        <w:sectPr w:rsidR="0097131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A43013" w14:textId="11F96699" w:rsidR="00971319" w:rsidRDefault="00971319" w:rsidP="009713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附件1：</w:t>
      </w:r>
    </w:p>
    <w:p w14:paraId="781D56AD" w14:textId="1073D04C" w:rsidR="00971319" w:rsidRDefault="00027B87" w:rsidP="002832B6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noProof/>
          <w:szCs w:val="32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6E5FA09C" wp14:editId="27873602">
                <wp:simplePos x="0" y="0"/>
                <wp:positionH relativeFrom="column">
                  <wp:posOffset>755650</wp:posOffset>
                </wp:positionH>
                <wp:positionV relativeFrom="paragraph">
                  <wp:posOffset>232410</wp:posOffset>
                </wp:positionV>
                <wp:extent cx="3435350" cy="4312285"/>
                <wp:effectExtent l="0" t="0" r="0" b="0"/>
                <wp:wrapNone/>
                <wp:docPr id="21" name="画布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7" name="组合 17"/>
                        <wpg:cNvGrpSpPr/>
                        <wpg:grpSpPr>
                          <a:xfrm>
                            <a:off x="1331935" y="260350"/>
                            <a:ext cx="1727200" cy="539750"/>
                            <a:chOff x="1803400" y="76200"/>
                            <a:chExt cx="1727200" cy="539750"/>
                          </a:xfrm>
                        </wpg:grpSpPr>
                        <wps:wsp>
                          <wps:cNvPr id="18" name="圆角矩形 18"/>
                          <wps:cNvSpPr/>
                          <wps:spPr>
                            <a:xfrm>
                              <a:off x="1803400" y="76200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文本框 19"/>
                          <wps:cNvSpPr txBox="1"/>
                          <wps:spPr>
                            <a:xfrm>
                              <a:off x="1977048" y="158750"/>
                              <a:ext cx="1492250" cy="425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5881EF5" w14:textId="77777777" w:rsidR="00756A02" w:rsidRPr="00227B46" w:rsidRDefault="00756A02" w:rsidP="003E38CA">
                                <w:pPr>
                                  <w:ind w:firstLineChars="100" w:firstLine="211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</w:rPr>
                                </w:pPr>
                                <w:r w:rsidRPr="00227B46"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</w:rPr>
                                  <w:t>合规</w:t>
                                </w:r>
                                <w:r w:rsidRPr="00227B46">
                                  <w:rPr>
                                    <w:rFonts w:ascii="仿宋" w:eastAsia="仿宋" w:hAnsi="仿宋" w:hint="eastAsia"/>
                                    <w:b/>
                                    <w:color w:val="FFFFFF"/>
                                  </w:rPr>
                                  <w:t>管理</w:t>
                                </w:r>
                                <w:r w:rsidRPr="00227B46"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</w:rPr>
                                  <w:t>委员会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0" name="直接连接符 20"/>
                        <wps:cNvCnPr>
                          <a:stCxn id="19" idx="2"/>
                        </wps:cNvCnPr>
                        <wps:spPr>
                          <a:xfrm>
                            <a:off x="2251708" y="768350"/>
                            <a:ext cx="3175" cy="3492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wgp>
                        <wpg:cNvPr id="22" name="组合 22"/>
                        <wpg:cNvGrpSpPr/>
                        <wpg:grpSpPr>
                          <a:xfrm>
                            <a:off x="1346835" y="1157900"/>
                            <a:ext cx="1727200" cy="539750"/>
                            <a:chOff x="0" y="0"/>
                            <a:chExt cx="1727200" cy="539750"/>
                          </a:xfrm>
                          <a:gradFill flip="none" rotWithShape="1">
                            <a:gsLst>
                              <a:gs pos="0">
                                <a:srgbClr val="5B9BD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5B9BD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5B9BD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</wpg:grpSpPr>
                        <wps:wsp>
                          <wps:cNvPr id="23" name="圆角矩形 23"/>
                          <wps:cNvSpPr/>
                          <wps:spPr>
                            <a:xfrm>
                              <a:off x="0" y="0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文本框 3"/>
                          <wps:cNvSpPr txBox="1"/>
                          <wps:spPr>
                            <a:xfrm>
                              <a:off x="127000" y="88900"/>
                              <a:ext cx="1492250" cy="42545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187340" w14:textId="77777777" w:rsidR="00756A02" w:rsidRPr="00227B46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首席合规官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5" name="组合 25"/>
                        <wpg:cNvGrpSpPr/>
                        <wpg:grpSpPr>
                          <a:xfrm>
                            <a:off x="1245104" y="2002450"/>
                            <a:ext cx="1847981" cy="546100"/>
                            <a:chOff x="-127131" y="-12700"/>
                            <a:chExt cx="1847981" cy="546100"/>
                          </a:xfrm>
                        </wpg:grpSpPr>
                        <wps:wsp>
                          <wps:cNvPr id="26" name="圆角矩形 26"/>
                          <wps:cNvSpPr/>
                          <wps:spPr>
                            <a:xfrm>
                              <a:off x="-6350" y="-6350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文本框 3"/>
                          <wps:cNvSpPr txBox="1"/>
                          <wps:spPr>
                            <a:xfrm>
                              <a:off x="-127131" y="-12700"/>
                              <a:ext cx="1788094" cy="474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F0A1459" w14:textId="77777777" w:rsidR="00756A02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Chars="200" w:firstLine="422"/>
                                  <w:jc w:val="center"/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 w:rsidRPr="00227B46"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合规</w:t>
                                </w: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标准部</w:t>
                                </w:r>
                              </w:p>
                              <w:p w14:paraId="50BB79B7" w14:textId="77777777" w:rsidR="00756A02" w:rsidRPr="00227B46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Chars="200" w:firstLine="422"/>
                                  <w:jc w:val="cent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（合规</w:t>
                                </w:r>
                                <w:r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专员</w:t>
                                </w: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" name="直接连接符 28"/>
                        <wps:cNvCnPr/>
                        <wps:spPr>
                          <a:xfrm>
                            <a:off x="2236810" y="1684950"/>
                            <a:ext cx="3175" cy="3492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2232453" y="2523150"/>
                            <a:ext cx="3175" cy="3492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wgp>
                        <wpg:cNvPr id="30" name="组合 30"/>
                        <wpg:cNvGrpSpPr/>
                        <wpg:grpSpPr>
                          <a:xfrm>
                            <a:off x="1217884" y="2866050"/>
                            <a:ext cx="1885699" cy="550250"/>
                            <a:chOff x="-82373" y="-186865"/>
                            <a:chExt cx="1883636" cy="539750"/>
                          </a:xfrm>
                        </wpg:grpSpPr>
                        <wps:wsp>
                          <wps:cNvPr id="31" name="圆角矩形 31"/>
                          <wps:cNvSpPr/>
                          <wps:spPr>
                            <a:xfrm>
                              <a:off x="74063" y="-186865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文本框 3"/>
                          <wps:cNvSpPr txBox="1"/>
                          <wps:spPr>
                            <a:xfrm>
                              <a:off x="-82373" y="-176743"/>
                              <a:ext cx="1845579" cy="5296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3394416" w14:textId="77777777" w:rsidR="00756A02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业务</w:t>
                                </w:r>
                                <w:r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部门</w:t>
                                </w:r>
                              </w:p>
                              <w:p w14:paraId="06F5DB55" w14:textId="01E663EF" w:rsidR="00756A02" w:rsidRPr="00227B46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（合规专员）</w:t>
                                </w:r>
                              </w:p>
                              <w:p w14:paraId="20EC0F77" w14:textId="77777777" w:rsidR="00756A02" w:rsidRPr="00227B46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w14:anchorId="6E5FA09C" id="画布 21" o:spid="_x0000_s1026" editas="canvas" style="position:absolute;left:0;text-align:left;margin-left:59.5pt;margin-top:18.3pt;width:270.5pt;height:339.55pt;z-index:-251655168" coordsize="34353,4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353;height:43122;visibility:visible;mso-wrap-style:square">
                  <v:fill o:detectmouseclick="t"/>
                  <v:path o:connecttype="none"/>
                </v:shape>
                <v:group id="组合 17" o:spid="_x0000_s1028" style="position:absolute;left:13319;top:2603;width:17272;height:5398" coordorigin="18034,762" coordsize="17272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圆角矩形 18" o:spid="_x0000_s1029" style="position:absolute;left:18034;top:762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NcsQA&#10;AADbAAAADwAAAGRycy9kb3ducmV2LnhtbESPS2sCQRCE74H8h6ED3uKsOYisjqKCmICH+Djk2Oz0&#10;PshOzzIz0V1/ffogeOumqqu+Xqx616orhdh4NjAZZ6CIC28brgxczrv3GaiYkC22nsnAQBFWy9eX&#10;BebW3/hI11OqlIRwzNFAnVKXax2LmhzGse+IRSt9cJhkDZW2AW8S7lr9kWVT7bBhaaixo21Nxe/p&#10;zxkIk/0Ph6r8Hga9br8O5015596Y0Vu/noNK1Ken+XH9aQVfYOUXG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dzXLEAAAA2wAAAA8AAAAAAAAAAAAAAAAAmAIAAGRycy9k&#10;b3ducmV2LnhtbFBLBQYAAAAABAAEAPUAAACJAwAAAAA=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9" o:spid="_x0000_s1030" type="#_x0000_t202" style="position:absolute;left:19770;top:1587;width:14922;height:4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14:paraId="45881EF5" w14:textId="77777777" w:rsidR="00756A02" w:rsidRPr="00227B46" w:rsidRDefault="00756A02" w:rsidP="003E38CA">
                          <w:pPr>
                            <w:ind w:firstLineChars="100" w:firstLine="211"/>
                            <w:rPr>
                              <w:rFonts w:ascii="仿宋" w:eastAsia="仿宋" w:hAnsi="仿宋"/>
                              <w:b/>
                              <w:color w:val="FFFFFF"/>
                            </w:rPr>
                          </w:pPr>
                          <w:r w:rsidRPr="00227B46">
                            <w:rPr>
                              <w:rFonts w:ascii="仿宋" w:eastAsia="仿宋" w:hAnsi="仿宋"/>
                              <w:b/>
                              <w:color w:val="FFFFFF"/>
                            </w:rPr>
                            <w:t>合规</w:t>
                          </w:r>
                          <w:r w:rsidRPr="00227B46">
                            <w:rPr>
                              <w:rFonts w:ascii="仿宋" w:eastAsia="仿宋" w:hAnsi="仿宋" w:hint="eastAsia"/>
                              <w:b/>
                              <w:color w:val="FFFFFF"/>
                            </w:rPr>
                            <w:t>管理</w:t>
                          </w:r>
                          <w:r w:rsidRPr="00227B46">
                            <w:rPr>
                              <w:rFonts w:ascii="仿宋" w:eastAsia="仿宋" w:hAnsi="仿宋"/>
                              <w:b/>
                              <w:color w:val="FFFFFF"/>
                            </w:rPr>
                            <w:t>委员会</w:t>
                          </w:r>
                        </w:p>
                      </w:txbxContent>
                    </v:textbox>
                  </v:shape>
                </v:group>
                <v:line id="直接连接符 20" o:spid="_x0000_s1031" style="position:absolute;visibility:visible;mso-wrap-style:square" from="22517,7683" to="22548,1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gKHMIAAADbAAAADwAAAGRycy9kb3ducmV2LnhtbERPW2vCMBR+F/wP4Qz2puk6GdIZZR10&#10;EzbBy/T50Jy1xeakJFmt/355EHz8+O6L1WBa0ZPzjWUFT9MEBHFpdcOVgp9DMZmD8AFZY2uZFFzJ&#10;w2o5Hi0w0/bCO+r3oRIxhH2GCuoQukxKX9Zk0E9tRxy5X+sMhghdJbXDSww3rUyT5EUabDg21NjR&#10;e03lef9nFBw+t3mYXd1zvvmg4us7ObmjMUo9PgxvryACDeEuvrnXWkEa18cv8Q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gKHMIAAADbAAAADwAAAAAAAAAAAAAA&#10;AAChAgAAZHJzL2Rvd25yZXYueG1sUEsFBgAAAAAEAAQA+QAAAJADAAAAAA==&#10;" strokecolor="windowText">
                  <v:stroke joinstyle="miter"/>
                </v:line>
                <v:group id="组合 22" o:spid="_x0000_s1032" style="position:absolute;left:13468;top:11579;width:17272;height:5397" coordsize="17272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oundrect id="圆角矩形 23" o:spid="_x0000_s1033" style="position:absolute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YTcQA&#10;AADbAAAADwAAAGRycy9kb3ducmV2LnhtbESPQUsDMRSE74L/ITzBm826haLbpqUIQi8VWovg7bl5&#10;zS7dvKzJa7v665uC4HGYmW+Y2WLwnTpRTG1gA4+jAhRxHWzLzsDu/fXhCVQSZItdYDLwQwkW89ub&#10;GVY2nHlDp604lSGcKjTQiPSV1qluyGMahZ44e/sQPUqW0Wkb8ZzhvtNlUUy0x5bzQoM9vTRUH7ZH&#10;b8B9790gbwcsf7/8x2fv5TnqtTH3d8NyCkpokP/wX3tlDZRjuH7JP0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KmE3EAAAA2wAAAA8AAAAAAAAAAAAAAAAAmAIAAGRycy9k&#10;b3ducmV2LnhtbFBLBQYAAAAABAAEAPUAAACJAwAAAAA=&#10;" filled="f" stroked="f" strokeweight="1pt">
                    <v:stroke joinstyle="miter"/>
                  </v:roundrect>
                  <v:shape id="文本框 3" o:spid="_x0000_s1034" type="#_x0000_t202" style="position:absolute;left:1270;top:889;width:14922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14:paraId="12187340" w14:textId="77777777" w:rsidR="00756A02" w:rsidRPr="00227B46" w:rsidRDefault="00756A02" w:rsidP="00027B87">
                          <w:pPr>
                            <w:pStyle w:val="af"/>
                            <w:spacing w:before="0" w:beforeAutospacing="0" w:after="0" w:afterAutospacing="0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b/>
                              <w:color w:val="FFFFFF"/>
                              <w:sz w:val="21"/>
                              <w:szCs w:val="21"/>
                            </w:rPr>
                            <w:t>首席合规官</w:t>
                          </w:r>
                        </w:p>
                      </w:txbxContent>
                    </v:textbox>
                  </v:shape>
                </v:group>
                <v:group id="组合 25" o:spid="_x0000_s1035" style="position:absolute;left:12451;top:20024;width:18479;height:5461" coordorigin="-1271,-127" coordsize="18479,5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圆角矩形 26" o:spid="_x0000_s1036" style="position:absolute;left:-63;top:-63;width:17271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2JsIA&#10;AADbAAAADwAAAGRycy9kb3ducmV2LnhtbESPS4sCMRCE7wv+h9CCtzWjB1lGo6ggq+BhfRw8NpOe&#10;B046Q5LVGX+9EQSPRVV9Rc0WranFjZyvLCsYDRMQxJnVFRcKzqfN9w8IH5A11pZJQUceFvPe1wxT&#10;be98oNsxFCJC2KeooAyhSaX0WUkG/dA2xNHLrTMYonSF1A7vEW5qOU6SiTRYcVwosaF1Sdn1+G8U&#10;uNHvhV2R/3WdXNa7/WmVP7hVatBvl1MQgdrwCb/bW61gPIHXl/g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jYmwgAAANsAAAAPAAAAAAAAAAAAAAAAAJgCAABkcnMvZG93&#10;bnJldi54bWxQSwUGAAAAAAQABAD1AAAAhwMAAAAA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37" type="#_x0000_t202" style="position:absolute;left:-1271;top:-127;width:17880;height:4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<v:textbox>
                      <w:txbxContent>
                        <w:p w14:paraId="4F0A1459" w14:textId="77777777" w:rsidR="00756A02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Chars="200" w:firstLine="422"/>
                            <w:jc w:val="center"/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</w:pPr>
                          <w:r w:rsidRPr="00227B46"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合规</w:t>
                          </w: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标准部</w:t>
                          </w:r>
                        </w:p>
                        <w:p w14:paraId="50BB79B7" w14:textId="77777777" w:rsidR="00756A02" w:rsidRPr="00227B46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Chars="200" w:firstLine="422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（合规</w:t>
                          </w:r>
                          <w:r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专员</w:t>
                          </w: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line id="直接连接符 28" o:spid="_x0000_s1038" style="position:absolute;visibility:visible;mso-wrap-style:square" from="22368,16849" to="22399,20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GGsIAAADbAAAADwAAAGRycy9kb3ducmV2LnhtbERPW2vCMBR+F/wP4Qz2puk6GdIZZR10&#10;EzbBy/T50Jy1xeakJFmt/355EHz8+O6L1WBa0ZPzjWUFT9MEBHFpdcOVgp9DMZmD8AFZY2uZFFzJ&#10;w2o5Hi0w0/bCO+r3oRIxhH2GCuoQukxKX9Zk0E9tRxy5X+sMhghdJbXDSww3rUyT5EUabDg21NjR&#10;e03lef9nFBw+t3mYXd1zvvmg4us7ObmjMUo9PgxvryACDeEuvrnXWkEax8Yv8Q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GGsIAAADbAAAADwAAAAAAAAAAAAAA&#10;AAChAgAAZHJzL2Rvd25yZXYueG1sUEsFBgAAAAAEAAQA+QAAAJADAAAAAA==&#10;" strokecolor="windowText">
                  <v:stroke joinstyle="miter"/>
                </v:line>
                <v:line id="直接连接符 29" o:spid="_x0000_s1039" style="position:absolute;visibility:visible;mso-wrap-style:square" from="22324,25231" to="22356,28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KjgcQAAADbAAAADwAAAGRycy9kb3ducmV2LnhtbESPQWvCQBSE74L/YXmCN92YltKmrmIK&#10;aqEKrbY9P7LPJJh9G3ZXjf++WxA8DjPzDTOdd6YRZ3K+tqxgMk5AEBdW11wq+N4vR88gfEDW2Fgm&#10;BVfyMJ/1e1PMtL3wF513oRQRwj5DBVUIbSalLyoy6Me2JY7ewTqDIUpXSu3wEuGmkWmSPEmDNceF&#10;Clt6q6g47k5GwX79mYfHq3vItytafmySX/djjFLDQbd4BRGoC/fwrf2uFaQv8P8l/g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qOBxAAAANsAAAAPAAAAAAAAAAAA&#10;AAAAAKECAABkcnMvZG93bnJldi54bWxQSwUGAAAAAAQABAD5AAAAkgMAAAAA&#10;" strokecolor="windowText">
                  <v:stroke joinstyle="miter"/>
                </v:line>
                <v:group id="组合 30" o:spid="_x0000_s1040" style="position:absolute;left:12178;top:28660;width:18857;height:5503" coordorigin="-823,-1868" coordsize="18836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圆角矩形 31" o:spid="_x0000_s1041" style="position:absolute;left:740;top:-1868;width:17272;height:53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I4j8QA&#10;AADbAAAADwAAAGRycy9kb3ducmV2LnhtbESPS2vDMBCE74X+B7GB3BrZKYTgRjFOIaSBHJrHIcfF&#10;Wj+otTKSktj99VWh0OMwM98wq3wwnbiT861lBeksAUFcWt1yreBy3r4sQfiArLGzTApG8pCvn59W&#10;mGn74CPdT6EWEcI+QwVNCH0mpS8bMuhntieOXmWdwRClq6V2+Ihw08l5kiykwZbjQoM9vTdUfp1u&#10;RoFLd1d2dfU5jrLo9ofzpvrmQanpZCjeQAQawn/4r/2hFbym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SOI/EAAAA2wAAAA8AAAAAAAAAAAAAAAAAmAIAAGRycy9k&#10;b3ducmV2LnhtbFBLBQYAAAAABAAEAPUAAACJAwAAAAA=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42" type="#_x0000_t202" style="position:absolute;left:-823;top:-1767;width:18455;height:5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14:paraId="43394416" w14:textId="77777777" w:rsidR="00756A02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b/>
                              <w:color w:val="FFFFFF"/>
                              <w:sz w:val="21"/>
                              <w:szCs w:val="21"/>
                            </w:rPr>
                            <w:t>业务</w:t>
                          </w:r>
                          <w:r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  <w:t>部门</w:t>
                          </w:r>
                        </w:p>
                        <w:p w14:paraId="06F5DB55" w14:textId="01E663EF" w:rsidR="00756A02" w:rsidRPr="00227B46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b/>
                              <w:color w:val="FFFFFF"/>
                              <w:sz w:val="21"/>
                              <w:szCs w:val="21"/>
                            </w:rPr>
                            <w:t>（合规专员）</w:t>
                          </w:r>
                        </w:p>
                        <w:p w14:paraId="20EC0F77" w14:textId="77777777" w:rsidR="00756A02" w:rsidRPr="00227B46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71319" w:rsidRPr="00971319">
        <w:rPr>
          <w:rFonts w:ascii="仿宋" w:eastAsia="仿宋" w:hAnsi="仿宋" w:hint="eastAsia"/>
          <w:b/>
          <w:sz w:val="32"/>
          <w:szCs w:val="32"/>
        </w:rPr>
        <w:t>股份公司合</w:t>
      </w:r>
      <w:proofErr w:type="gramStart"/>
      <w:r w:rsidR="00971319" w:rsidRPr="00971319">
        <w:rPr>
          <w:rFonts w:ascii="仿宋" w:eastAsia="仿宋" w:hAnsi="仿宋" w:hint="eastAsia"/>
          <w:b/>
          <w:sz w:val="32"/>
          <w:szCs w:val="32"/>
        </w:rPr>
        <w:t>规</w:t>
      </w:r>
      <w:proofErr w:type="gramEnd"/>
      <w:r w:rsidR="00971319" w:rsidRPr="00971319">
        <w:rPr>
          <w:rFonts w:ascii="仿宋" w:eastAsia="仿宋" w:hAnsi="仿宋" w:hint="eastAsia"/>
          <w:b/>
          <w:sz w:val="32"/>
          <w:szCs w:val="32"/>
        </w:rPr>
        <w:t>管理组织机构图</w:t>
      </w:r>
    </w:p>
    <w:p w14:paraId="50EB8037" w14:textId="7E9471A1" w:rsidR="00971319" w:rsidRDefault="0096719F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14:paraId="41B8541E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577FD9AA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5ECE35A2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27EC70C1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34AE5AFB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1FE511DF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31EB64D0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1A88EA11" w14:textId="77777777" w:rsid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27356422" w14:textId="77777777" w:rsidR="00E63B99" w:rsidRPr="00027B87" w:rsidRDefault="00E63B99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</w:p>
    <w:p w14:paraId="2F9F7A8F" w14:textId="1B1A1F5F" w:rsidR="00027B87" w:rsidRPr="00027B87" w:rsidRDefault="00027B87" w:rsidP="00027B87">
      <w:pPr>
        <w:ind w:firstLine="645"/>
        <w:jc w:val="center"/>
        <w:rPr>
          <w:rFonts w:ascii="仿宋" w:eastAsia="仿宋" w:hAnsi="仿宋"/>
          <w:b/>
          <w:sz w:val="32"/>
          <w:szCs w:val="32"/>
        </w:rPr>
        <w:sectPr w:rsidR="00027B87" w:rsidRPr="00027B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27B87">
        <w:rPr>
          <w:rFonts w:ascii="仿宋" w:eastAsia="仿宋" w:hAnsi="仿宋"/>
          <w:noProof/>
          <w:szCs w:val="32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6C2A8E4C" wp14:editId="52623E1D">
                <wp:simplePos x="0" y="0"/>
                <wp:positionH relativeFrom="column">
                  <wp:posOffset>1562100</wp:posOffset>
                </wp:positionH>
                <wp:positionV relativeFrom="paragraph">
                  <wp:posOffset>226060</wp:posOffset>
                </wp:positionV>
                <wp:extent cx="2430604" cy="3051810"/>
                <wp:effectExtent l="0" t="0" r="0" b="0"/>
                <wp:wrapNone/>
                <wp:docPr id="145" name="画布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36" name="组合 136"/>
                        <wpg:cNvGrpSpPr/>
                        <wpg:grpSpPr>
                          <a:xfrm>
                            <a:off x="403638" y="673162"/>
                            <a:ext cx="1885699" cy="550250"/>
                            <a:chOff x="-82373" y="-186865"/>
                            <a:chExt cx="1883636" cy="539750"/>
                          </a:xfrm>
                        </wpg:grpSpPr>
                        <wps:wsp>
                          <wps:cNvPr id="137" name="圆角矩形 137"/>
                          <wps:cNvSpPr/>
                          <wps:spPr>
                            <a:xfrm>
                              <a:off x="74063" y="-186865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文本框 3"/>
                          <wps:cNvSpPr txBox="1"/>
                          <wps:spPr>
                            <a:xfrm>
                              <a:off x="-82373" y="-176743"/>
                              <a:ext cx="1845579" cy="5296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6DBF4A4" w14:textId="15406421" w:rsidR="00756A02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子公司</w:t>
                                </w:r>
                              </w:p>
                              <w:p w14:paraId="5F45086D" w14:textId="77777777" w:rsidR="00756A02" w:rsidRPr="00227B46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合规管理领导小组</w:t>
                                </w:r>
                              </w:p>
                              <w:p w14:paraId="7661170F" w14:textId="77777777" w:rsidR="00756A02" w:rsidRPr="00227B46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39" name="直接连接符 139"/>
                        <wps:cNvCnPr/>
                        <wps:spPr>
                          <a:xfrm>
                            <a:off x="1428749" y="1204362"/>
                            <a:ext cx="3175" cy="3492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0" name="圆角矩形 140"/>
                        <wps:cNvSpPr/>
                        <wps:spPr>
                          <a:xfrm>
                            <a:off x="551639" y="1549462"/>
                            <a:ext cx="1726565" cy="5397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B9BD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5B9BD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5B9BD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5AB1C3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文本框 3"/>
                        <wps:cNvSpPr txBox="1"/>
                        <wps:spPr>
                          <a:xfrm>
                            <a:off x="380180" y="1579012"/>
                            <a:ext cx="17653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BE9603" w14:textId="624E139D" w:rsidR="00756A02" w:rsidRDefault="00756A02" w:rsidP="00027B87">
                              <w:pPr>
                                <w:pStyle w:val="af5"/>
                                <w:spacing w:before="0" w:beforeAutospacing="0" w:after="0" w:afterAutospacing="0"/>
                                <w:ind w:firstLine="418"/>
                                <w:jc w:val="center"/>
                              </w:pPr>
                              <w:r>
                                <w:rPr>
                                  <w:rFonts w:eastAsia="仿宋" w:hAnsi="仿宋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子公司</w:t>
                              </w:r>
                            </w:p>
                            <w:p w14:paraId="7B8D926E" w14:textId="65DCDA3E" w:rsidR="00756A02" w:rsidRDefault="00756A02" w:rsidP="00027B87">
                              <w:pPr>
                                <w:pStyle w:val="af5"/>
                                <w:spacing w:before="0" w:beforeAutospacing="0" w:after="0" w:afterAutospacing="0"/>
                                <w:ind w:firstLine="418"/>
                                <w:jc w:val="center"/>
                              </w:pPr>
                              <w:r>
                                <w:rPr>
                                  <w:rFonts w:eastAsia="仿宋" w:hAnsi="仿宋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合规</w:t>
                              </w:r>
                              <w:r>
                                <w:rPr>
                                  <w:rFonts w:eastAsia="仿宋" w:hAnsi="仿宋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部</w:t>
                              </w:r>
                              <w:r>
                                <w:rPr>
                                  <w:rFonts w:eastAsia="仿宋" w:hAnsi="仿宋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eastAsia="仿宋" w:hAnsi="仿宋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合规专员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6C2A8E4C" id="画布 145" o:spid="_x0000_s1043" editas="canvas" style="position:absolute;left:0;text-align:left;margin-left:123pt;margin-top:17.8pt;width:191.4pt;height:240.3pt;z-index:-251654144" coordsize="24301,3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">
                <v:shape id="_x0000_s1044" type="#_x0000_t75" style="position:absolute;width:24301;height:30518;visibility:visible;mso-wrap-style:square">
                  <v:fill o:detectmouseclick="t"/>
                  <v:path o:connecttype="none"/>
                </v:shape>
                <v:group id="组合 136" o:spid="_x0000_s1045" style="position:absolute;left:4036;top:6731;width:18857;height:5503" coordorigin="-823,-1868" coordsize="18836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roundrect id="圆角矩形 137" o:spid="_x0000_s1046" style="position:absolute;left:740;top:-1868;width:17272;height:53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3BPcMA&#10;AADcAAAADwAAAGRycy9kb3ducmV2LnhtbERPS2sCMRC+F/ofwgjeNLstaNkaF1uQKnio2kOPw2b2&#10;gZvJkkTd9dcbodDbfHzPWeS9acWFnG8sK0inCQjiwuqGKwU/x/XkDYQPyBpby6RgIA/58vlpgZm2&#10;V97T5RAqEUPYZ6igDqHLpPRFTQb91HbEkSutMxgidJXUDq8x3LTyJUlm0mDDsaHGjj5rKk6Hs1Hg&#10;0q9fdlX5PQxy1W53x4/yxr1S41G/egcRqA//4j/3Rsf5r3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3BPcMAAADcAAAADwAAAAAAAAAAAAAAAACYAgAAZHJzL2Rv&#10;d25yZXYueG1sUEsFBgAAAAAEAAQA9QAAAIgDAAAAAA==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47" type="#_x0000_t202" style="position:absolute;left:-823;top:-1767;width:18455;height:5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MuM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7MuMYAAADcAAAADwAAAAAAAAAAAAAAAACYAgAAZHJz&#10;L2Rvd25yZXYueG1sUEsFBgAAAAAEAAQA9QAAAIsDAAAAAA==&#10;" filled="f" stroked="f" strokeweight=".5pt">
                    <v:textbox>
                      <w:txbxContent>
                        <w:p w14:paraId="26DBF4A4" w14:textId="15406421" w:rsidR="00756A02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b/>
                              <w:color w:val="FFFFFF"/>
                              <w:sz w:val="21"/>
                              <w:szCs w:val="21"/>
                            </w:rPr>
                            <w:t>子公司</w:t>
                          </w:r>
                        </w:p>
                        <w:p w14:paraId="5F45086D" w14:textId="77777777" w:rsidR="00756A02" w:rsidRPr="00227B46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  <w:t>合规管理领导小组</w:t>
                          </w:r>
                        </w:p>
                        <w:p w14:paraId="7661170F" w14:textId="77777777" w:rsidR="00756A02" w:rsidRPr="00227B46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line id="直接连接符 139" o:spid="_x0000_s1048" style="position:absolute;visibility:visible;mso-wrap-style:square" from="14287,12043" to="14319,1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An+cMAAADcAAAADwAAAGRycy9kb3ducmV2LnhtbERP22rCQBB9L/gPywi+1Y2NFBtdxRS8&#10;QFuw2vo8ZMckmJ0Nu6vGv+8WCn2bw7nObNGZRlzJ+dqygtEwAUFcWF1zqeDrsHqcgPABWWNjmRTc&#10;ycNi3nuYYabtjT/pug+liCHsM1RQhdBmUvqiIoN+aFviyJ2sMxgidKXUDm8x3DTyKUmepcGaY0OF&#10;Lb1WVJz3F6PgsNnlYXx3af6xptXbe3J038YoNeh3yymIQF34F/+5tzrOT1/g95l4gZ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gJ/nDAAAA3AAAAA8AAAAAAAAAAAAA&#10;AAAAoQIAAGRycy9kb3ducmV2LnhtbFBLBQYAAAAABAAEAPkAAACRAwAAAAA=&#10;" strokecolor="windowText">
                  <v:stroke joinstyle="miter"/>
                </v:line>
                <v:roundrect id="圆角矩形 140" o:spid="_x0000_s1049" style="position:absolute;left:5516;top:15494;width:17266;height:53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qNMUA&#10;AADcAAAADwAAAGRycy9kb3ducmV2LnhtbESPT2sCQQzF7wW/wxDBW521iJTVUWyhaKEHqx48hp3s&#10;H7qTWWamuttP3xwEbwnv5b1fVpvetepKITaeDcymGSjiwtuGKwPn08fzK6iYkC22nsnAQBE269HT&#10;CnPrb/xN12OqlIRwzNFAnVKXax2LmhzGqe+IRSt9cJhkDZW2AW8S7lr9kmUL7bBhaaixo/eaip/j&#10;rzMQZrsLh6o8DIPetp9fp7fyj3tjJuN+uwSVqE8P8/16bwV/Lv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io0xQAAANwAAAAPAAAAAAAAAAAAAAAAAJgCAABkcnMv&#10;ZG93bnJldi54bWxQSwUGAAAAAAQABAD1AAAAigMAAAAA&#10;" fillcolor="#2c5981" strokecolor="window" strokeweight="1pt">
                  <v:fill color2="#529bde" rotate="t" angle="180" colors="0 #2c5981;.5 #4382ba;1 #529bde" focus="100%" type="gradient"/>
                  <v:stroke joinstyle="miter"/>
                  <v:textbox>
                    <w:txbxContent>
                      <w:p w14:paraId="205AB1C3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roundrect>
                <v:shape id="文本框 3" o:spid="_x0000_s1050" type="#_x0000_t202" style="position:absolute;left:3801;top:15790;width:17653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<v:textbox>
                    <w:txbxContent>
                      <w:p w14:paraId="05BE9603" w14:textId="624E139D" w:rsidR="00756A02" w:rsidRDefault="00756A02" w:rsidP="00027B87">
                        <w:pPr>
                          <w:pStyle w:val="af"/>
                          <w:spacing w:before="0" w:beforeAutospacing="0" w:after="0" w:afterAutospacing="0"/>
                          <w:ind w:firstLine="418"/>
                          <w:jc w:val="center"/>
                        </w:pPr>
                        <w:r>
                          <w:rPr>
                            <w:rFonts w:eastAsia="仿宋" w:hAnsi="仿宋" w:hint="eastAsia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子公司</w:t>
                        </w:r>
                      </w:p>
                      <w:p w14:paraId="7B8D926E" w14:textId="65DCDA3E" w:rsidR="00756A02" w:rsidRDefault="00756A02" w:rsidP="00027B87">
                        <w:pPr>
                          <w:pStyle w:val="af"/>
                          <w:spacing w:before="0" w:beforeAutospacing="0" w:after="0" w:afterAutospacing="0"/>
                          <w:ind w:firstLine="418"/>
                          <w:jc w:val="center"/>
                        </w:pPr>
                        <w:r>
                          <w:rPr>
                            <w:rFonts w:eastAsia="仿宋" w:hAnsi="仿宋" w:hint="eastAsia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合规</w:t>
                        </w:r>
                        <w:r>
                          <w:rPr>
                            <w:rFonts w:eastAsia="仿宋" w:hAnsi="仿宋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部</w:t>
                        </w:r>
                        <w:r>
                          <w:rPr>
                            <w:rFonts w:eastAsia="仿宋" w:hAnsi="仿宋" w:hint="eastAsia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eastAsia="仿宋" w:hAnsi="仿宋" w:hint="eastAsia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合规专员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1ED">
        <w:rPr>
          <w:rFonts w:ascii="仿宋" w:eastAsia="仿宋" w:hAnsi="仿宋" w:hint="eastAsia"/>
          <w:b/>
          <w:sz w:val="32"/>
          <w:szCs w:val="32"/>
        </w:rPr>
        <w:t>子公司</w:t>
      </w:r>
      <w:r w:rsidRPr="00027B87">
        <w:rPr>
          <w:rFonts w:ascii="仿宋" w:eastAsia="仿宋" w:hAnsi="仿宋" w:hint="eastAsia"/>
          <w:b/>
          <w:sz w:val="32"/>
          <w:szCs w:val="32"/>
        </w:rPr>
        <w:t>合</w:t>
      </w:r>
      <w:proofErr w:type="gramStart"/>
      <w:r w:rsidRPr="00027B87">
        <w:rPr>
          <w:rFonts w:ascii="仿宋" w:eastAsia="仿宋" w:hAnsi="仿宋" w:hint="eastAsia"/>
          <w:b/>
          <w:sz w:val="32"/>
          <w:szCs w:val="32"/>
        </w:rPr>
        <w:t>规</w:t>
      </w:r>
      <w:proofErr w:type="gramEnd"/>
      <w:r w:rsidRPr="00027B87">
        <w:rPr>
          <w:rFonts w:ascii="仿宋" w:eastAsia="仿宋" w:hAnsi="仿宋" w:hint="eastAsia"/>
          <w:b/>
          <w:sz w:val="32"/>
          <w:szCs w:val="32"/>
        </w:rPr>
        <w:t>管理组织机构图</w:t>
      </w:r>
    </w:p>
    <w:p w14:paraId="74695C60" w14:textId="5DAC46B2" w:rsidR="00971319" w:rsidRDefault="00971319" w:rsidP="009713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14:paraId="22A223C6" w14:textId="543245B8" w:rsidR="00971319" w:rsidRPr="00880A4D" w:rsidRDefault="00880A4D" w:rsidP="00880A4D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  <w:r w:rsidRPr="00880A4D">
        <w:rPr>
          <w:rFonts w:ascii="仿宋" w:eastAsia="仿宋" w:hAnsi="仿宋" w:hint="eastAsia"/>
          <w:b/>
          <w:sz w:val="32"/>
          <w:szCs w:val="32"/>
        </w:rPr>
        <w:t>股份</w:t>
      </w:r>
      <w:r w:rsidRPr="00880A4D">
        <w:rPr>
          <w:rFonts w:ascii="仿宋" w:eastAsia="仿宋" w:hAnsi="仿宋"/>
          <w:b/>
          <w:sz w:val="32"/>
          <w:szCs w:val="32"/>
        </w:rPr>
        <w:t>公司</w:t>
      </w:r>
      <w:r w:rsidR="008B21B2">
        <w:rPr>
          <w:rFonts w:ascii="仿宋" w:eastAsia="仿宋" w:hAnsi="仿宋" w:hint="eastAsia"/>
          <w:b/>
          <w:sz w:val="32"/>
          <w:szCs w:val="32"/>
        </w:rPr>
        <w:t>及</w:t>
      </w:r>
      <w:r w:rsidR="00C771ED">
        <w:rPr>
          <w:rFonts w:ascii="仿宋" w:eastAsia="仿宋" w:hAnsi="仿宋"/>
          <w:b/>
          <w:sz w:val="32"/>
          <w:szCs w:val="32"/>
        </w:rPr>
        <w:t>子公司</w:t>
      </w:r>
      <w:r w:rsidR="00027B87">
        <w:rPr>
          <w:rFonts w:ascii="仿宋" w:eastAsia="仿宋" w:hAnsi="仿宋" w:hint="eastAsia"/>
          <w:b/>
          <w:sz w:val="32"/>
          <w:szCs w:val="32"/>
        </w:rPr>
        <w:t>合规制度</w:t>
      </w:r>
      <w:r w:rsidRPr="00880A4D">
        <w:rPr>
          <w:rFonts w:ascii="仿宋" w:eastAsia="仿宋" w:hAnsi="仿宋" w:hint="eastAsia"/>
          <w:b/>
          <w:sz w:val="32"/>
          <w:szCs w:val="32"/>
        </w:rPr>
        <w:t>实施</w:t>
      </w:r>
      <w:r w:rsidR="00B3749F">
        <w:rPr>
          <w:rFonts w:ascii="仿宋" w:eastAsia="仿宋" w:hAnsi="仿宋" w:hint="eastAsia"/>
          <w:b/>
          <w:sz w:val="32"/>
          <w:szCs w:val="32"/>
        </w:rPr>
        <w:t>/</w:t>
      </w:r>
      <w:r w:rsidR="00027B87">
        <w:rPr>
          <w:rFonts w:ascii="仿宋" w:eastAsia="仿宋" w:hAnsi="仿宋" w:hint="eastAsia"/>
          <w:b/>
          <w:sz w:val="32"/>
          <w:szCs w:val="32"/>
        </w:rPr>
        <w:t>汇报</w:t>
      </w:r>
      <w:r w:rsidRPr="00880A4D">
        <w:rPr>
          <w:rFonts w:ascii="仿宋" w:eastAsia="仿宋" w:hAnsi="仿宋" w:hint="eastAsia"/>
          <w:b/>
          <w:sz w:val="32"/>
          <w:szCs w:val="32"/>
        </w:rPr>
        <w:t>图</w:t>
      </w:r>
    </w:p>
    <w:p w14:paraId="1BD9D806" w14:textId="6782BE4A" w:rsidR="00971319" w:rsidRPr="00971319" w:rsidRDefault="00027B87" w:rsidP="00971319">
      <w:pPr>
        <w:tabs>
          <w:tab w:val="left" w:pos="1280"/>
        </w:tabs>
        <w:rPr>
          <w:rFonts w:ascii="仿宋" w:eastAsia="仿宋" w:hAnsi="仿宋"/>
          <w:sz w:val="32"/>
          <w:szCs w:val="32"/>
        </w:rPr>
        <w:sectPr w:rsidR="00971319" w:rsidRPr="009713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71319">
        <w:rPr>
          <w:rFonts w:ascii="仿宋" w:eastAsia="仿宋" w:hAnsi="仿宋"/>
          <w:noProof/>
          <w:szCs w:val="3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93D9E85" wp14:editId="15C05B13">
                <wp:simplePos x="0" y="0"/>
                <wp:positionH relativeFrom="margin">
                  <wp:posOffset>133350</wp:posOffset>
                </wp:positionH>
                <wp:positionV relativeFrom="paragraph">
                  <wp:posOffset>204470</wp:posOffset>
                </wp:positionV>
                <wp:extent cx="5683250" cy="6887485"/>
                <wp:effectExtent l="0" t="0" r="0" b="0"/>
                <wp:wrapNone/>
                <wp:docPr id="111" name="画布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87" name="组合 87"/>
                        <wpg:cNvGrpSpPr/>
                        <wpg:grpSpPr>
                          <a:xfrm>
                            <a:off x="1822450" y="438150"/>
                            <a:ext cx="1727200" cy="539750"/>
                            <a:chOff x="0" y="0"/>
                            <a:chExt cx="1727200" cy="539750"/>
                          </a:xfrm>
                          <a:gradFill flip="none" rotWithShape="1">
                            <a:gsLst>
                              <a:gs pos="0">
                                <a:srgbClr val="5B9BD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5B9BD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5B9BD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</wpg:grpSpPr>
                        <wps:wsp>
                          <wps:cNvPr id="88" name="圆角矩形 88"/>
                          <wps:cNvSpPr/>
                          <wps:spPr>
                            <a:xfrm>
                              <a:off x="0" y="0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文本框 3"/>
                          <wps:cNvSpPr txBox="1"/>
                          <wps:spPr>
                            <a:xfrm>
                              <a:off x="95250" y="101600"/>
                              <a:ext cx="1492250" cy="42545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FA39DEC" w14:textId="42FE811D" w:rsidR="00756A02" w:rsidRPr="00227B46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合规管理委员会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90" name="组合 90"/>
                        <wpg:cNvGrpSpPr/>
                        <wpg:grpSpPr>
                          <a:xfrm>
                            <a:off x="1704016" y="1281146"/>
                            <a:ext cx="1860550" cy="539750"/>
                            <a:chOff x="-133350" y="0"/>
                            <a:chExt cx="1860550" cy="539750"/>
                          </a:xfrm>
                        </wpg:grpSpPr>
                        <wps:wsp>
                          <wps:cNvPr id="91" name="圆角矩形 91"/>
                          <wps:cNvSpPr/>
                          <wps:spPr>
                            <a:xfrm>
                              <a:off x="0" y="0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文本框 3"/>
                          <wps:cNvSpPr txBox="1"/>
                          <wps:spPr>
                            <a:xfrm>
                              <a:off x="-133350" y="114300"/>
                              <a:ext cx="1758950" cy="425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2ACE415" w14:textId="45760036" w:rsidR="00756A02" w:rsidRPr="00227B46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Chars="200" w:firstLine="422"/>
                                  <w:jc w:val="cent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首席合规官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93" name="组合 93"/>
                        <wpg:cNvGrpSpPr/>
                        <wpg:grpSpPr>
                          <a:xfrm>
                            <a:off x="1704016" y="2082800"/>
                            <a:ext cx="1837018" cy="551995"/>
                            <a:chOff x="25541" y="0"/>
                            <a:chExt cx="1835009" cy="541462"/>
                          </a:xfrm>
                        </wpg:grpSpPr>
                        <wps:wsp>
                          <wps:cNvPr id="94" name="圆角矩形 94"/>
                          <wps:cNvSpPr/>
                          <wps:spPr>
                            <a:xfrm>
                              <a:off x="133350" y="0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文本框 3"/>
                          <wps:cNvSpPr txBox="1"/>
                          <wps:spPr>
                            <a:xfrm>
                              <a:off x="25541" y="116012"/>
                              <a:ext cx="1758950" cy="425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8AA0DD" w14:textId="708D48E9" w:rsidR="00756A02" w:rsidRPr="00227B46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" w:eastAsia="仿宋" w:hAnsi="仿宋"/>
                                    <w:b/>
                                    <w:color w:val="FFFFFF"/>
                                    <w:sz w:val="21"/>
                                    <w:szCs w:val="21"/>
                                  </w:rPr>
                                  <w:t>合规标准部</w:t>
                                </w:r>
                              </w:p>
                              <w:p w14:paraId="104A39B2" w14:textId="77777777" w:rsidR="00756A02" w:rsidRPr="00227B46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99" name="下箭头 99"/>
                        <wps:cNvSpPr/>
                        <wps:spPr>
                          <a:xfrm>
                            <a:off x="2332310" y="2671150"/>
                            <a:ext cx="118450" cy="242854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070F95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00" name="组合 100"/>
                        <wpg:cNvGrpSpPr/>
                        <wpg:grpSpPr>
                          <a:xfrm>
                            <a:off x="1610700" y="2967868"/>
                            <a:ext cx="1938950" cy="550070"/>
                            <a:chOff x="-58035" y="467315"/>
                            <a:chExt cx="1937460" cy="539750"/>
                          </a:xfrm>
                        </wpg:grpSpPr>
                        <wps:wsp>
                          <wps:cNvPr id="101" name="圆角矩形 101"/>
                          <wps:cNvSpPr/>
                          <wps:spPr>
                            <a:xfrm>
                              <a:off x="152225" y="467315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文本框 3"/>
                          <wps:cNvSpPr txBox="1"/>
                          <wps:spPr>
                            <a:xfrm>
                              <a:off x="-58035" y="467315"/>
                              <a:ext cx="1860028" cy="5023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EED4CE2" w14:textId="68534EC4" w:rsidR="00756A02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子公司</w:t>
                                </w:r>
                              </w:p>
                              <w:p w14:paraId="20AB78F5" w14:textId="48827F9C" w:rsidR="00756A02" w:rsidRPr="0043062D" w:rsidRDefault="00756A02" w:rsidP="00027B87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合规</w:t>
                                </w:r>
                                <w:r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管理</w:t>
                                </w: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领导</w:t>
                                </w:r>
                                <w:r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小组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03" name="下箭头 103"/>
                        <wps:cNvSpPr/>
                        <wps:spPr>
                          <a:xfrm>
                            <a:off x="2325960" y="3549688"/>
                            <a:ext cx="124800" cy="268888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CF15EB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04" name="组合 104"/>
                        <wpg:cNvGrpSpPr/>
                        <wpg:grpSpPr>
                          <a:xfrm>
                            <a:off x="1677862" y="3831277"/>
                            <a:ext cx="1871788" cy="527014"/>
                            <a:chOff x="-2968" y="-784674"/>
                            <a:chExt cx="1913523" cy="539750"/>
                          </a:xfrm>
                        </wpg:grpSpPr>
                        <wps:wsp>
                          <wps:cNvPr id="105" name="圆角矩形 105"/>
                          <wps:cNvSpPr/>
                          <wps:spPr>
                            <a:xfrm>
                              <a:off x="183355" y="-784674"/>
                              <a:ext cx="1727200" cy="539750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B9BD5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5B9BD5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5B9BD5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文本框 3"/>
                          <wps:cNvSpPr txBox="1"/>
                          <wps:spPr>
                            <a:xfrm>
                              <a:off x="-2968" y="-760592"/>
                              <a:ext cx="1792392" cy="5134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B0497F5" w14:textId="5F01A226" w:rsidR="00756A02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子公司</w:t>
                                </w:r>
                              </w:p>
                              <w:p w14:paraId="1A46555E" w14:textId="3EE86AD5" w:rsidR="00756A02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  <w:rPr>
                                    <w:rFonts w:eastAsia="仿宋" w:hAnsi="仿宋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仿宋" w:hAnsi="仿宋" w:hint="eastAsi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</w:rPr>
                                  <w:t>合规专员</w:t>
                                </w:r>
                              </w:p>
                              <w:p w14:paraId="1745B5F1" w14:textId="77777777" w:rsidR="00756A02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</w:pPr>
                              </w:p>
                              <w:p w14:paraId="68619A44" w14:textId="77777777" w:rsidR="00756A02" w:rsidRDefault="00756A02" w:rsidP="00971319">
                                <w:pPr>
                                  <w:pStyle w:val="af5"/>
                                  <w:spacing w:before="0" w:beforeAutospacing="0" w:after="0" w:afterAutospacing="0"/>
                                  <w:ind w:firstLine="418"/>
                                  <w:jc w:val="center"/>
                                </w:pPr>
                                <w:r>
                                  <w:rPr>
                                    <w:rFonts w:ascii="仿宋" w:hAnsi="仿宋" w:hint="eastAsia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49" name="上箭头 149"/>
                        <wps:cNvSpPr/>
                        <wps:spPr>
                          <a:xfrm>
                            <a:off x="2815250" y="3549690"/>
                            <a:ext cx="107950" cy="23495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91658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上箭头 150"/>
                        <wps:cNvSpPr/>
                        <wps:spPr>
                          <a:xfrm>
                            <a:off x="2825750" y="2660004"/>
                            <a:ext cx="107950" cy="23495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269899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上箭头 151"/>
                        <wps:cNvSpPr/>
                        <wps:spPr>
                          <a:xfrm>
                            <a:off x="2840650" y="1831000"/>
                            <a:ext cx="107950" cy="23495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69BA6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上箭头 152"/>
                        <wps:cNvSpPr/>
                        <wps:spPr>
                          <a:xfrm>
                            <a:off x="2815250" y="985522"/>
                            <a:ext cx="107950" cy="23495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21F129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下箭头 153"/>
                        <wps:cNvSpPr/>
                        <wps:spPr>
                          <a:xfrm>
                            <a:off x="2351700" y="1840230"/>
                            <a:ext cx="118110" cy="24257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036C9A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下箭头 154"/>
                        <wps:cNvSpPr/>
                        <wps:spPr>
                          <a:xfrm>
                            <a:off x="2364400" y="1003300"/>
                            <a:ext cx="118110" cy="24257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FD0547" w14:textId="77777777" w:rsidR="00756A02" w:rsidRDefault="00756A02" w:rsidP="006628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D9E85" id="画布 111" o:spid="_x0000_s1051" editas="canvas" style="position:absolute;left:0;text-align:left;margin-left:10.5pt;margin-top:16.1pt;width:447.5pt;height:542.3pt;z-index:251660288;mso-position-horizontal-relative:margin;mso-width-relative:margin;mso-height-relative:margin" coordsize="56832,68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">
                <v:shape id="_x0000_s1052" type="#_x0000_t75" style="position:absolute;width:56832;height:68872;visibility:visible;mso-wrap-style:square">
                  <v:fill o:detectmouseclick="t"/>
                  <v:path o:connecttype="none"/>
                </v:shape>
                <v:group id="组合 87" o:spid="_x0000_s1053" style="position:absolute;left:18224;top:4381;width:17272;height:5398" coordsize="17272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oundrect id="圆角矩形 88" o:spid="_x0000_s1054" style="position:absolute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hVBsAA&#10;AADbAAAADwAAAGRycy9kb3ducmV2LnhtbERPTWsCMRC9F/wPYYTealYPYlejiFDoRUFbCr2NmzG7&#10;uJmsyahbf31zKPT4eN+LVe9bdaOYmsAGxqMCFHEVbMPOwOfH28sMVBJki21gMvBDCVbLwdMCSxvu&#10;vKfbQZzKIZxKNFCLdKXWqarJYxqFjjhzpxA9SobRaRvxnsN9qydFMdUeG84NNXa0qak6H67egLuc&#10;XC+7M04eR//13Xl5jXprzPOwX89BCfXyL/5zv1sDszw2f8k/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hVBsAAAADbAAAADwAAAAAAAAAAAAAAAACYAgAAZHJzL2Rvd25y&#10;ZXYueG1sUEsFBgAAAAAEAAQA9QAAAIUDAAAAAA==&#10;" filled="f" stroked="f" strokeweight="1pt">
                    <v:stroke joinstyle="miter"/>
                  </v:roundrect>
                  <v:shape id="文本框 3" o:spid="_x0000_s1055" type="#_x0000_t202" style="position:absolute;left:952;top:1016;width:14923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  <v:textbox>
                      <w:txbxContent>
                        <w:p w14:paraId="0FA39DEC" w14:textId="42FE811D" w:rsidR="00756A02" w:rsidRPr="00227B46" w:rsidRDefault="00756A02" w:rsidP="00971319">
                          <w:pPr>
                            <w:pStyle w:val="af"/>
                            <w:spacing w:before="0" w:beforeAutospacing="0" w:after="0" w:afterAutospacing="0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  <w:t>合规管理委员会</w:t>
                          </w:r>
                        </w:p>
                      </w:txbxContent>
                    </v:textbox>
                  </v:shape>
                </v:group>
                <v:group id="组合 90" o:spid="_x0000_s1056" style="position:absolute;left:17040;top:12811;width:18605;height:5397" coordorigin="-1333" coordsize="18605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roundrect id="圆角矩形 91" o:spid="_x0000_s1057" style="position:absolute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ntcQA&#10;AADbAAAADwAAAGRycy9kb3ducmV2LnhtbESPS2vDMBCE74X+B7GB3BrZOZTEjWKcQkgDOTSPQ46L&#10;tX5Qa2UkJbH766tCocdhZr5hVvlgOnEn51vLCtJZAoK4tLrlWsHlvH1ZgPABWWNnmRSM5CFfPz+t&#10;MNP2wUe6n0ItIoR9hgqaEPpMSl82ZNDPbE8cvco6gyFKV0vt8BHhppPzJHmVBluOCw329N5Q+XW6&#10;GQUu3V3Z1dXnOMqi2x/Om+qbB6Wmk6F4AxFoCP/hv/aHVrBM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0Z7XEAAAA2wAAAA8AAAAAAAAAAAAAAAAAmAIAAGRycy9k&#10;b3ducmV2LnhtbFBLBQYAAAAABAAEAPUAAACJAwAAAAA=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58" type="#_x0000_t202" style="position:absolute;left:-1333;top:1143;width:17589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    <v:textbox>
                      <w:txbxContent>
                        <w:p w14:paraId="52ACE415" w14:textId="45760036" w:rsidR="00756A02" w:rsidRPr="00227B46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Chars="200" w:firstLine="422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首席合规官</w:t>
                          </w:r>
                        </w:p>
                      </w:txbxContent>
                    </v:textbox>
                  </v:shape>
                </v:group>
                <v:group id="组合 93" o:spid="_x0000_s1059" style="position:absolute;left:17040;top:20828;width:18370;height:5519" coordorigin="255" coordsize="18350,5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roundrect id="圆角矩形 94" o:spid="_x0000_s1060" style="position:absolute;left:1333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ELcQA&#10;AADbAAAADwAAAGRycy9kb3ducmV2LnhtbESPT2sCMRTE74V+h/AEb5rdUsRujYstSBU8VO2hx8fm&#10;7R/cvCxJ1F0/vREKPQ4z8xtmkfemFRdyvrGsIJ0mIIgLqxuuFPwc15M5CB+QNbaWScFAHvLl89MC&#10;M22vvKfLIVQiQthnqKAOocuk9EVNBv3UdsTRK60zGKJ0ldQOrxFuWvmSJDNpsOG4UGNHnzUVp8PZ&#10;KHDp1y+7qvweBrlqt7vjR3njXqnxqF+9gwjUh//wX3ujFby9wu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DxC3EAAAA2wAAAA8AAAAAAAAAAAAAAAAAmAIAAGRycy9k&#10;b3ducmV2LnhtbFBLBQYAAAAABAAEAPUAAACJAwAAAAA=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61" type="#_x0000_t202" style="position:absolute;left:255;top:1160;width:17589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  <v:textbox>
                      <w:txbxContent>
                        <w:p w14:paraId="7B8AA0DD" w14:textId="708D48E9" w:rsidR="00756A02" w:rsidRPr="00227B46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/>
                              <w:b/>
                              <w:color w:val="FFFFFF"/>
                              <w:sz w:val="21"/>
                              <w:szCs w:val="21"/>
                            </w:rPr>
                            <w:t>合规标准部</w:t>
                          </w:r>
                        </w:p>
                        <w:p w14:paraId="104A39B2" w14:textId="77777777" w:rsidR="00756A02" w:rsidRPr="00227B46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ascii="仿宋" w:eastAsia="仿宋" w:hAnsi="仿宋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99" o:spid="_x0000_s1062" type="#_x0000_t67" style="position:absolute;left:23323;top:26711;width:1184;height:2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deMMA&#10;AADbAAAADwAAAGRycy9kb3ducmV2LnhtbESPQWsCMRSE74X+h/AK3mq2PYi7NYoIhfUgRe2hvT2S&#10;525w87Ikqab/vikIHoeZ+YZZrLIbxIVCtJ4VvEwrEMTaG8udgs/j+/McREzIBgfPpOCXIqyWjw8L&#10;bIy/8p4uh9SJAuHYoII+pbGRMuqeHMapH4mLd/LBYSoydNIEvBa4G+RrVc2kQ8tloceRNj3p8+HH&#10;KThZ83H2MX/tctduQ2t1vf/WSk2e8voNRKKc7uFbuzUK6hr+v5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RdeMMAAADbAAAADwAAAAAAAAAAAAAAAACYAgAAZHJzL2Rv&#10;d25yZXYueG1sUEsFBgAAAAAEAAQA9QAAAIgDAAAAAA==&#10;" adj="16332" fillcolor="#5b9bd5" strokecolor="#41719c" strokeweight="1pt">
                  <v:textbox>
                    <w:txbxContent>
                      <w:p w14:paraId="75070F95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group id="组合 100" o:spid="_x0000_s1063" style="position:absolute;left:16107;top:29678;width:19389;height:5501" coordorigin="-580,4673" coordsize="19374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roundrect id="圆角矩形 101" o:spid="_x0000_s1064" style="position:absolute;left:1522;top:4673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Q2b8EA&#10;AADcAAAADwAAAGRycy9kb3ducmV2LnhtbERPS4vCMBC+C/sfwix407QeFukaRRcWXfDg67DHoZk+&#10;sJmUJGrrrzeC4G0+vufMFp1pxJWcry0rSMcJCOLc6ppLBafj72gKwgdkjY1lUtCTh8X8YzDDTNsb&#10;7+l6CKWIIewzVFCF0GZS+rwig35sW+LIFdYZDBG6UmqHtxhuGjlJki9psObYUGFLPxXl58PFKHDp&#10;+p9dWez6Xi6bv+1xVdy5U2r42S2/QQTqwlv8cm90nJ+k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UNm/BAAAA3AAAAA8AAAAAAAAAAAAAAAAAmAIAAGRycy9kb3du&#10;cmV2LnhtbFBLBQYAAAAABAAEAPUAAACGAwAAAAA=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65" type="#_x0000_t202" style="position:absolute;left:-580;top:4673;width:18599;height:5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  <v:textbox>
                      <w:txbxContent>
                        <w:p w14:paraId="6EED4CE2" w14:textId="68534EC4" w:rsidR="00756A02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子公司</w:t>
                          </w:r>
                        </w:p>
                        <w:p w14:paraId="20AB78F5" w14:textId="48827F9C" w:rsidR="00756A02" w:rsidRPr="0043062D" w:rsidRDefault="00756A02" w:rsidP="00027B87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合规</w:t>
                          </w:r>
                          <w:r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管理</w:t>
                          </w: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领导</w:t>
                          </w:r>
                          <w:r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小组</w:t>
                          </w:r>
                        </w:p>
                      </w:txbxContent>
                    </v:textbox>
                  </v:shape>
                </v:group>
                <v:shape id="下箭头 103" o:spid="_x0000_s1066" type="#_x0000_t67" style="position:absolute;left:23259;top:35496;width:124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4eN8MA&#10;AADcAAAADwAAAGRycy9kb3ducmV2LnhtbERP3WrCMBS+H/gO4Qi7EU3dmEo1ihsbbLsYGH2AY3Ns&#10;S5uTkmS1e/tlIOzufHy/Z7MbbCt68qF2rGA+y0AQF87UXCo4Hd+mKxAhIhtsHZOCHwqw247uNpgb&#10;d+UD9TqWIoVwyFFBFWOXSxmKiiyGmeuIE3dx3mJM0JfSeLymcNvKhyxbSIs1p4YKO3qpqGj0t1WA&#10;50+vv7rl/vxcTD50H19189QodT8e9msQkYb4L765302anz3C3zPp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4eN8MAAADcAAAADwAAAAAAAAAAAAAAAACYAgAAZHJzL2Rv&#10;d25yZXYueG1sUEsFBgAAAAAEAAQA9QAAAIgDAAAAAA==&#10;" adj="16587" fillcolor="#5b9bd5" strokecolor="#41719c" strokeweight="1pt">
                  <v:textbox>
                    <w:txbxContent>
                      <w:p w14:paraId="1BCF15EB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group id="组合 104" o:spid="_x0000_s1067" style="position:absolute;left:16778;top:38312;width:18718;height:5270" coordorigin="-29,-7846" coordsize="19135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roundrect id="圆角矩形 105" o:spid="_x0000_s1068" style="position:absolute;left:1833;top:-7846;width:17272;height:53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8wbMIA&#10;AADcAAAADwAAAGRycy9kb3ducmV2LnhtbERPS2sCMRC+F/wPYYTeanYLlbIaZRVKW/BgtYceh83s&#10;AzeTJUn34a83QqG3+fies96OphU9Od9YVpAuEhDEhdUNVwq+z29PryB8QNbYWiYFE3nYbmYPa8y0&#10;HfiL+lOoRAxhn6GCOoQuk9IXNRn0C9sRR660zmCI0FVSOxxiuGnlc5IspcGGY0ONHe1rKi6nX6PA&#10;pe8/7KryOE0ybz8P51155VGpx/mYr0AEGsO/+M/9oeP85AXu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zBswgAAANwAAAAPAAAAAAAAAAAAAAAAAJgCAABkcnMvZG93&#10;bnJldi54bWxQSwUGAAAAAAQABAD1AAAAhwMAAAAA&#10;" fillcolor="#2c5981" strokecolor="window" strokeweight="1pt">
                    <v:fill color2="#529bde" rotate="t" angle="180" colors="0 #2c5981;.5 #4382ba;1 #529bde" focus="100%" type="gradient"/>
                    <v:stroke joinstyle="miter"/>
                  </v:roundrect>
                  <v:shape id="文本框 3" o:spid="_x0000_s1069" type="#_x0000_t202" style="position:absolute;left:-29;top:-7605;width:17923;height:5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  <v:textbox>
                      <w:txbxContent>
                        <w:p w14:paraId="1B0497F5" w14:textId="5F01A226" w:rsidR="00756A02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子公司</w:t>
                          </w:r>
                        </w:p>
                        <w:p w14:paraId="1A46555E" w14:textId="3EE86AD5" w:rsidR="00756A02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  <w:rPr>
                              <w:rFonts w:eastAsia="仿宋" w:hAnsi="仿宋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仿宋" w:hAnsi="仿宋" w:hint="eastAsia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合规专员</w:t>
                          </w:r>
                        </w:p>
                        <w:p w14:paraId="1745B5F1" w14:textId="77777777" w:rsidR="00756A02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</w:pPr>
                        </w:p>
                        <w:p w14:paraId="68619A44" w14:textId="77777777" w:rsidR="00756A02" w:rsidRDefault="00756A02" w:rsidP="00971319">
                          <w:pPr>
                            <w:pStyle w:val="af"/>
                            <w:spacing w:before="0" w:beforeAutospacing="0" w:after="0" w:afterAutospacing="0"/>
                            <w:ind w:firstLine="418"/>
                            <w:jc w:val="center"/>
                          </w:pPr>
                          <w:r>
                            <w:rPr>
                              <w:rFonts w:ascii="仿宋" w:hAnsi="仿宋" w:hint="eastAsia"/>
                              <w:b/>
                              <w:bCs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箭头 149" o:spid="_x0000_s1070" type="#_x0000_t68" style="position:absolute;left:28152;top:35496;width:1080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d68UA&#10;AADcAAAADwAAAGRycy9kb3ducmV2LnhtbERPTWvCQBC9C/0PyxR6kbqJiKSpq1ShRQQF0/bQ25Cd&#10;JqHZ2ZDdJtFf7wqCt3m8z1msBlOLjlpXWVYQTyIQxLnVFRcKvj7fnxMQziNrrC2TghM5WC0fRgtM&#10;te35SF3mCxFC2KWooPS+SaV0eUkG3cQ2xIH7ta1BH2BbSN1iH8JNLadRNJcGKw4NJTa0KSn/y/6N&#10;gv6w+5kinvf7ZH0af8cfSZx0Tqmnx+HtFYSnwd/FN/dWh/mzF7g+Ey6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N3rxQAAANwAAAAPAAAAAAAAAAAAAAAAAJgCAABkcnMv&#10;ZG93bnJldi54bWxQSwUGAAAAAAQABAD1AAAAigMAAAAA&#10;" adj="4962" fillcolor="#5b9bd5 [3204]" strokecolor="#1f4d78 [1604]" strokeweight="1pt">
                  <v:textbox>
                    <w:txbxContent>
                      <w:p w14:paraId="59191658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shape id="上箭头 150" o:spid="_x0000_s1071" type="#_x0000_t68" style="position:absolute;left:28257;top:26600;width:1080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iq8cA&#10;AADcAAAADwAAAGRycy9kb3ducmV2LnhtbESPQWvCQBCF74X+h2UKXopuIrSE6CptoSKChVo9eBuy&#10;YxKanQ3ZbRL76zuHgrcZ3pv3vlmuR9eonrpQezaQzhJQxIW3NZcGjl/v0wxUiMgWG89k4EoB1qv7&#10;uyXm1g/8Sf0hlkpCOORooIqxzbUORUUOw8y3xKJdfOcwytqV2nY4SLhr9DxJnrXDmqWhwpbeKiq+&#10;Dz/OwPCxO88Rf/f77PX6eEo3WZr1wZjJw/iyABVpjDfz//XWCv6T4MszMoF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X4qvHAAAA3AAAAA8AAAAAAAAAAAAAAAAAmAIAAGRy&#10;cy9kb3ducmV2LnhtbFBLBQYAAAAABAAEAPUAAACMAwAAAAA=&#10;" adj="4962" fillcolor="#5b9bd5 [3204]" strokecolor="#1f4d78 [1604]" strokeweight="1pt">
                  <v:textbox>
                    <w:txbxContent>
                      <w:p w14:paraId="66269899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shape id="上箭头 151" o:spid="_x0000_s1072" type="#_x0000_t68" style="position:absolute;left:28406;top:18310;width:1080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HMMQA&#10;AADcAAAADwAAAGRycy9kb3ducmV2LnhtbERPTWvCQBC9F/oflhF6KbqJoIQ0G7GFShEUtPXQ25Cd&#10;JqHZ2ZBdk9hf3xUEb/N4n5OtRtOInjpXW1YQzyIQxIXVNZcKvj7fpwkI55E1NpZJwYUcrPLHhwxT&#10;bQc+UH/0pQgh7FJUUHnfplK6oiKDbmZb4sD92M6gD7Arpe5wCOGmkfMoWkqDNYeGClt6q6j4PZ6N&#10;gmG//Z4j/u12yevl+RRvkjjpnVJPk3H9AsLT6O/im/tDh/mLGK7PhAt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RzDEAAAA3AAAAA8AAAAAAAAAAAAAAAAAmAIAAGRycy9k&#10;b3ducmV2LnhtbFBLBQYAAAAABAAEAPUAAACJAwAAAAA=&#10;" adj="4962" fillcolor="#5b9bd5 [3204]" strokecolor="#1f4d78 [1604]" strokeweight="1pt">
                  <v:textbox>
                    <w:txbxContent>
                      <w:p w14:paraId="28869BA6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shape id="上箭头 152" o:spid="_x0000_s1073" type="#_x0000_t68" style="position:absolute;left:28152;top:9855;width:1080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ZR8QA&#10;AADcAAAADwAAAGRycy9kb3ducmV2LnhtbERPTWvCQBC9C/0PyxS8iG4SUEJ0lbbQIoIF03rwNmSn&#10;SWh2NmS3Seyv7xYEb/N4n7PZjaYRPXWutqwgXkQgiAuray4VfH68zlMQziNrbCyTgis52G0fJhvM&#10;tB34RH3uSxFC2GWooPK+zaR0RUUG3cK2xIH7sp1BH2BXSt3hEMJNI5MoWkmDNYeGClt6qaj4zn+M&#10;guH9cEkQf4/H9Pk6O8dvaZz2Tqnp4/i0BuFp9Hfxzb3XYf4ygf9nwgV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2UfEAAAA3AAAAA8AAAAAAAAAAAAAAAAAmAIAAGRycy9k&#10;b3ducmV2LnhtbFBLBQYAAAAABAAEAPUAAACJAwAAAAA=&#10;" adj="4962" fillcolor="#5b9bd5 [3204]" strokecolor="#1f4d78 [1604]" strokeweight="1pt">
                  <v:textbox>
                    <w:txbxContent>
                      <w:p w14:paraId="5421F129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shape id="下箭头 153" o:spid="_x0000_s1074" type="#_x0000_t67" style="position:absolute;left:23517;top:18402;width:1181;height:2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rxMAA&#10;AADcAAAADwAAAGRycy9kb3ducmV2LnhtbERPy6rCMBDdX/AfwgjurqmKD6pRRBBcuLhWP2BoxqTY&#10;TEoTtf69ES64m8N5zmrTuVo8qA2VZwWjYQaCuPS6YqPgct7/LkCEiKyx9kwKXhRgs+79rDDX/skn&#10;ehTRiBTCIUcFNsYmlzKUlhyGoW+IE3f1rcOYYGukbvGZwl0tx1k2kw4rTg0WG9pZKm/F3Sk4FtNs&#10;e72Y82nc7SZlc/872rlRatDvtksQkbr4Ff+7DzrNn07g80y6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1rxMAAAADcAAAADwAAAAAAAAAAAAAAAACYAgAAZHJzL2Rvd25y&#10;ZXYueG1sUEsFBgAAAAAEAAQA9QAAAIUDAAAAAA==&#10;" adj="16341" fillcolor="#5b9bd5" strokecolor="#41719c" strokeweight="1pt">
                  <v:textbox>
                    <w:txbxContent>
                      <w:p w14:paraId="73036C9A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v:shape id="下箭头 154" o:spid="_x0000_s1075" type="#_x0000_t67" style="position:absolute;left:23644;top:10033;width:1181;height: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zsMAA&#10;AADcAAAADwAAAGRycy9kb3ducmV2LnhtbERPzYrCMBC+L/gOYYS9ramuf1SjiCDswYNWH2BoxqTY&#10;TEoTtb69WRC8zcf3O8t152pxpzZUnhUMBxkI4tLrio2C82n3MwcRIrLG2jMpeFKA9ar3tcRc+wcf&#10;6V5EI1IIhxwV2BibXMpQWnIYBr4hTtzFtw5jgq2RusVHCne1HGXZVDqsODVYbGhrqbwWN6dgX0yy&#10;zeVsTsdRt/0tm9thb2dGqe9+t1mAiNTFj/jt/tNp/mQM/8+k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TzsMAAAADcAAAADwAAAAAAAAAAAAAAAACYAgAAZHJzL2Rvd25y&#10;ZXYueG1sUEsFBgAAAAAEAAQA9QAAAIUDAAAAAA==&#10;" adj="16341" fillcolor="#5b9bd5" strokecolor="#41719c" strokeweight="1pt">
                  <v:textbox>
                    <w:txbxContent>
                      <w:p w14:paraId="50FD0547" w14:textId="77777777" w:rsidR="00756A02" w:rsidRDefault="00756A02" w:rsidP="0066287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1319">
        <w:rPr>
          <w:rFonts w:ascii="仿宋" w:eastAsia="仿宋" w:hAnsi="仿宋"/>
          <w:sz w:val="32"/>
          <w:szCs w:val="32"/>
        </w:rPr>
        <w:tab/>
      </w:r>
    </w:p>
    <w:p w14:paraId="619A6BC5" w14:textId="26B1BAAD" w:rsidR="00793432" w:rsidRDefault="00793432" w:rsidP="0097131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880A4D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C25461F" w14:textId="77777777" w:rsidR="00793432" w:rsidRDefault="00793432" w:rsidP="00793432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工作月报</w:t>
      </w:r>
    </w:p>
    <w:p w14:paraId="3D000022" w14:textId="77777777" w:rsidR="00793432" w:rsidRDefault="00793432" w:rsidP="00793432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包括但不限于以下内容： </w:t>
      </w:r>
    </w:p>
    <w:p w14:paraId="4411EF58" w14:textId="77777777" w:rsidR="00793432" w:rsidRDefault="00793432" w:rsidP="00793432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一、本月合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记录统计情况（包括发生类别、涉及业务及金额等整体情况）；</w:t>
      </w:r>
    </w:p>
    <w:p w14:paraId="7F17D862" w14:textId="77777777" w:rsidR="00793432" w:rsidRDefault="00793432" w:rsidP="00793432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记录中存在的合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风险及处理情况；</w:t>
      </w:r>
    </w:p>
    <w:p w14:paraId="50D52A80" w14:textId="77777777" w:rsidR="00793432" w:rsidRDefault="00793432" w:rsidP="00793432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工作及合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检查中发现的合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风险及处理情况；</w:t>
      </w:r>
    </w:p>
    <w:p w14:paraId="1CCC56EE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工作宣贯和合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教育培训</w:t>
      </w:r>
      <w:r>
        <w:rPr>
          <w:rFonts w:ascii="仿宋" w:eastAsia="仿宋" w:hAnsi="仿宋" w:hint="eastAsia"/>
          <w:sz w:val="32"/>
          <w:szCs w:val="32"/>
        </w:rPr>
        <w:t>执行</w:t>
      </w:r>
      <w:r>
        <w:rPr>
          <w:rFonts w:ascii="仿宋" w:eastAsia="仿宋" w:hAnsi="仿宋"/>
          <w:sz w:val="32"/>
          <w:szCs w:val="32"/>
        </w:rPr>
        <w:t>情况。</w:t>
      </w:r>
    </w:p>
    <w:p w14:paraId="662FA78C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>
        <w:rPr>
          <w:rFonts w:ascii="仿宋" w:eastAsia="仿宋" w:hAnsi="仿宋"/>
          <w:sz w:val="32"/>
          <w:szCs w:val="32"/>
        </w:rPr>
        <w:t>其他需要报告的合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事项。</w:t>
      </w:r>
    </w:p>
    <w:p w14:paraId="4D3BA3D0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0408495E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4CF356B7" w14:textId="77777777" w:rsidR="00793432" w:rsidRDefault="00793432" w:rsidP="00793432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2E5293D5" w14:textId="16FFAF4D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880A4D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0FE14B1" w14:textId="77777777" w:rsidR="00793432" w:rsidRDefault="00793432" w:rsidP="00793432">
      <w:pPr>
        <w:ind w:firstLine="645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工作年报</w:t>
      </w:r>
    </w:p>
    <w:p w14:paraId="1E6C9AA0" w14:textId="77777777" w:rsidR="00793432" w:rsidRDefault="00793432" w:rsidP="00793432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包括但不限于以下内容： </w:t>
      </w:r>
    </w:p>
    <w:p w14:paraId="4774BB2D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一、本年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工作开展情况及取得的成果。</w:t>
      </w:r>
    </w:p>
    <w:p w14:paraId="643D7906" w14:textId="77777777" w:rsidR="00793432" w:rsidRDefault="00793432" w:rsidP="00F013F1">
      <w:pPr>
        <w:pStyle w:val="1"/>
        <w:widowControl w:val="0"/>
        <w:numPr>
          <w:ilvl w:val="0"/>
          <w:numId w:val="3"/>
        </w:numPr>
        <w:tabs>
          <w:tab w:val="left" w:pos="1080"/>
        </w:tabs>
        <w:contextualSpacing w:val="0"/>
        <w:jc w:val="lef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合</w:t>
      </w:r>
      <w:proofErr w:type="gramStart"/>
      <w:r>
        <w:rPr>
          <w:rFonts w:ascii="仿宋" w:eastAsia="仿宋" w:hAnsi="仿宋"/>
          <w:sz w:val="32"/>
          <w:szCs w:val="32"/>
          <w:lang w:eastAsia="zh-CN"/>
        </w:rPr>
        <w:t>规</w:t>
      </w:r>
      <w:proofErr w:type="gramEnd"/>
      <w:r>
        <w:rPr>
          <w:rFonts w:ascii="仿宋" w:eastAsia="仿宋" w:hAnsi="仿宋"/>
          <w:sz w:val="32"/>
          <w:szCs w:val="32"/>
          <w:lang w:eastAsia="zh-CN"/>
        </w:rPr>
        <w:t>工作中发现的合</w:t>
      </w:r>
      <w:proofErr w:type="gramStart"/>
      <w:r>
        <w:rPr>
          <w:rFonts w:ascii="仿宋" w:eastAsia="仿宋" w:hAnsi="仿宋"/>
          <w:sz w:val="32"/>
          <w:szCs w:val="32"/>
          <w:lang w:eastAsia="zh-CN"/>
        </w:rPr>
        <w:t>规</w:t>
      </w:r>
      <w:proofErr w:type="gramEnd"/>
      <w:r>
        <w:rPr>
          <w:rFonts w:ascii="仿宋" w:eastAsia="仿宋" w:hAnsi="仿宋"/>
          <w:sz w:val="32"/>
          <w:szCs w:val="32"/>
          <w:lang w:eastAsia="zh-CN"/>
        </w:rPr>
        <w:t>风险</w:t>
      </w:r>
      <w:r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14:paraId="2558C68E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/>
          <w:sz w:val="32"/>
          <w:szCs w:val="32"/>
        </w:rPr>
        <w:t>发生的重大合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风险事件的上报及处理情况（附相关书面报告和危机应对小组会议纪要）；</w:t>
      </w:r>
    </w:p>
    <w:p w14:paraId="59C5F43A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/>
          <w:sz w:val="32"/>
          <w:szCs w:val="32"/>
        </w:rPr>
        <w:t>受理的违规投诉和举报事项；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343"/>
        <w:gridCol w:w="1232"/>
        <w:gridCol w:w="974"/>
        <w:gridCol w:w="1232"/>
        <w:gridCol w:w="2896"/>
      </w:tblGrid>
      <w:tr w:rsidR="00793432" w14:paraId="1237E16A" w14:textId="77777777" w:rsidTr="00793432">
        <w:trPr>
          <w:trHeight w:val="2230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A372938" w14:textId="77777777" w:rsidR="00793432" w:rsidRDefault="00793432" w:rsidP="00754920">
            <w:pPr>
              <w:tabs>
                <w:tab w:val="left" w:pos="108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  <w:r>
              <w:rPr>
                <w:rFonts w:ascii="仿宋" w:eastAsia="仿宋" w:hAnsi="仿宋"/>
                <w:sz w:val="24"/>
              </w:rPr>
              <w:t>案编号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134FC25" w14:textId="77777777" w:rsidR="00793432" w:rsidRDefault="00793432" w:rsidP="00754920">
            <w:pPr>
              <w:tabs>
                <w:tab w:val="left" w:pos="108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投诉、举报内容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8B9F71F" w14:textId="77777777" w:rsidR="00793432" w:rsidRDefault="00793432" w:rsidP="00754920">
            <w:pPr>
              <w:tabs>
                <w:tab w:val="left" w:pos="108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初步核实的情况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14A5EBE" w14:textId="77777777" w:rsidR="00793432" w:rsidRDefault="00793432" w:rsidP="00754920">
            <w:pPr>
              <w:tabs>
                <w:tab w:val="left" w:pos="108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收集的证据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D2169E0" w14:textId="77777777" w:rsidR="00793432" w:rsidRDefault="00793432" w:rsidP="00754920">
            <w:pPr>
              <w:tabs>
                <w:tab w:val="left" w:pos="108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调查进程和结果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5E7A1D3" w14:textId="77777777" w:rsidR="00793432" w:rsidRDefault="00793432" w:rsidP="00754920">
            <w:pPr>
              <w:tabs>
                <w:tab w:val="left" w:pos="108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证明材料和调查记录（如有附件，请说明）</w:t>
            </w:r>
          </w:p>
        </w:tc>
      </w:tr>
      <w:tr w:rsidR="00793432" w14:paraId="75E02B59" w14:textId="77777777" w:rsidTr="00793432">
        <w:trPr>
          <w:trHeight w:val="1310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4CF571C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14D781C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0580B9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227F5AC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08B7BA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037D3829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3432" w14:paraId="44A617AA" w14:textId="77777777" w:rsidTr="00793432">
        <w:trPr>
          <w:trHeight w:val="1310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33EBE6D9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C03F3DC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AF47BE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5601192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8F0E2B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581F5253" w14:textId="77777777" w:rsidR="00793432" w:rsidRDefault="00793432" w:rsidP="00754920">
            <w:pPr>
              <w:tabs>
                <w:tab w:val="left" w:pos="1080"/>
              </w:tabs>
              <w:ind w:firstLine="645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2E6A29C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检查工作中发现的违规事件及提出的处理意见；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143"/>
        <w:gridCol w:w="784"/>
        <w:gridCol w:w="826"/>
        <w:gridCol w:w="1620"/>
        <w:gridCol w:w="1810"/>
        <w:gridCol w:w="1080"/>
        <w:gridCol w:w="1980"/>
      </w:tblGrid>
      <w:tr w:rsidR="00793432" w14:paraId="3EBC819C" w14:textId="77777777" w:rsidTr="00793432">
        <w:trPr>
          <w:trHeight w:val="129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4F909F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个案编号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0FF697E" w14:textId="77777777" w:rsidR="00793432" w:rsidRDefault="00793432" w:rsidP="00754920">
            <w:pPr>
              <w:ind w:leftChars="-21" w:left="-44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违规事实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17F0C26" w14:textId="77777777" w:rsidR="00793432" w:rsidRDefault="00793432" w:rsidP="00754920">
            <w:pPr>
              <w:ind w:leftChars="-51" w:left="-107" w:rightChars="-16" w:right="-3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主要责任人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01CD91" w14:textId="77777777" w:rsidR="00793432" w:rsidRDefault="00793432" w:rsidP="00754920">
            <w:pPr>
              <w:ind w:leftChars="-51" w:left="-107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影响/后果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38239F" w14:textId="77777777" w:rsidR="00793432" w:rsidRDefault="00793432" w:rsidP="00754920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问题定性依据的规章制度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6BB4C7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证明材料和审查记录（如有附件，请说明）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71A343" w14:textId="77777777" w:rsidR="00793432" w:rsidRDefault="00793432" w:rsidP="00754920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处理意见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910AF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补救、</w:t>
            </w:r>
          </w:p>
          <w:p w14:paraId="1B5FA15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整改措施</w:t>
            </w:r>
          </w:p>
        </w:tc>
      </w:tr>
      <w:tr w:rsidR="00793432" w14:paraId="6F47C41E" w14:textId="77777777" w:rsidTr="00793432">
        <w:trPr>
          <w:trHeight w:val="129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0C507B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1C5498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8A372C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177EE6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00C9C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4649E45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C99E45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C98D8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773DF239" w14:textId="77777777" w:rsidTr="00793432">
        <w:trPr>
          <w:trHeight w:val="129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F3B9CB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CF744C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516B0F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2905E7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85719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3563B70D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72379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CBEC8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1E82663A" w14:textId="77777777" w:rsidR="00793432" w:rsidRDefault="00793432" w:rsidP="00F013F1">
      <w:pPr>
        <w:pStyle w:val="1"/>
        <w:widowControl w:val="0"/>
        <w:numPr>
          <w:ilvl w:val="0"/>
          <w:numId w:val="4"/>
        </w:numPr>
        <w:spacing w:afterLines="50" w:after="156" w:line="300" w:lineRule="auto"/>
        <w:contextualSpacing w:val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其他合</w:t>
      </w:r>
      <w:proofErr w:type="gramStart"/>
      <w:r>
        <w:rPr>
          <w:rFonts w:ascii="仿宋" w:eastAsia="仿宋" w:hAnsi="仿宋"/>
          <w:sz w:val="32"/>
          <w:szCs w:val="32"/>
          <w:lang w:eastAsia="zh-CN"/>
        </w:rPr>
        <w:t>规</w:t>
      </w:r>
      <w:proofErr w:type="gramEnd"/>
      <w:r>
        <w:rPr>
          <w:rFonts w:ascii="仿宋" w:eastAsia="仿宋" w:hAnsi="仿宋"/>
          <w:sz w:val="32"/>
          <w:szCs w:val="32"/>
          <w:lang w:eastAsia="zh-CN"/>
        </w:rPr>
        <w:t>风险的识别与应对；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1574"/>
        <w:gridCol w:w="1724"/>
        <w:gridCol w:w="1873"/>
      </w:tblGrid>
      <w:tr w:rsidR="00793432" w14:paraId="09F38E4E" w14:textId="77777777" w:rsidTr="00754920">
        <w:trPr>
          <w:trHeight w:val="490"/>
        </w:trPr>
        <w:tc>
          <w:tcPr>
            <w:tcW w:w="3351" w:type="dxa"/>
            <w:shd w:val="clear" w:color="auto" w:fill="auto"/>
            <w:vAlign w:val="center"/>
          </w:tcPr>
          <w:p w14:paraId="0B9879BE" w14:textId="77777777" w:rsidR="00793432" w:rsidRDefault="00793432" w:rsidP="007549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风险名称</w:t>
            </w:r>
          </w:p>
        </w:tc>
        <w:tc>
          <w:tcPr>
            <w:tcW w:w="5171" w:type="dxa"/>
            <w:gridSpan w:val="3"/>
            <w:shd w:val="clear" w:color="auto" w:fill="auto"/>
            <w:vAlign w:val="center"/>
          </w:tcPr>
          <w:p w14:paraId="73832A1D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09645187" w14:textId="77777777" w:rsidTr="00754920">
        <w:trPr>
          <w:trHeight w:val="490"/>
        </w:trPr>
        <w:tc>
          <w:tcPr>
            <w:tcW w:w="3351" w:type="dxa"/>
            <w:shd w:val="clear" w:color="auto" w:fill="auto"/>
            <w:vAlign w:val="center"/>
          </w:tcPr>
          <w:p w14:paraId="5FA6EBE0" w14:textId="77777777" w:rsidR="00793432" w:rsidRDefault="00793432" w:rsidP="007549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可能诱发风险的原因</w:t>
            </w:r>
          </w:p>
        </w:tc>
        <w:tc>
          <w:tcPr>
            <w:tcW w:w="5171" w:type="dxa"/>
            <w:gridSpan w:val="3"/>
            <w:shd w:val="clear" w:color="auto" w:fill="auto"/>
            <w:vAlign w:val="center"/>
          </w:tcPr>
          <w:p w14:paraId="21B3CA4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0B795DF9" w14:textId="77777777" w:rsidTr="00754920">
        <w:trPr>
          <w:trHeight w:val="490"/>
        </w:trPr>
        <w:tc>
          <w:tcPr>
            <w:tcW w:w="3351" w:type="dxa"/>
            <w:shd w:val="clear" w:color="auto" w:fill="auto"/>
            <w:vAlign w:val="center"/>
          </w:tcPr>
          <w:p w14:paraId="689856F2" w14:textId="77777777" w:rsidR="00793432" w:rsidRDefault="00793432" w:rsidP="007549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风险发生可能导致的后果</w:t>
            </w:r>
          </w:p>
        </w:tc>
        <w:tc>
          <w:tcPr>
            <w:tcW w:w="5171" w:type="dxa"/>
            <w:gridSpan w:val="3"/>
            <w:shd w:val="clear" w:color="auto" w:fill="auto"/>
            <w:vAlign w:val="center"/>
          </w:tcPr>
          <w:p w14:paraId="374C76E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1F718602" w14:textId="77777777" w:rsidTr="00754920">
        <w:trPr>
          <w:trHeight w:val="490"/>
        </w:trPr>
        <w:tc>
          <w:tcPr>
            <w:tcW w:w="3351" w:type="dxa"/>
            <w:shd w:val="clear" w:color="auto" w:fill="auto"/>
            <w:vAlign w:val="center"/>
          </w:tcPr>
          <w:p w14:paraId="4A16D0D4" w14:textId="77777777" w:rsidR="00793432" w:rsidRDefault="00793432" w:rsidP="007549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风险分级（请打勾）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85637C5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重大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EA669D7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较大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1373EC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一般</w:t>
            </w:r>
          </w:p>
        </w:tc>
      </w:tr>
      <w:tr w:rsidR="00793432" w14:paraId="74BBDE03" w14:textId="77777777" w:rsidTr="00754920">
        <w:trPr>
          <w:trHeight w:val="490"/>
        </w:trPr>
        <w:tc>
          <w:tcPr>
            <w:tcW w:w="3351" w:type="dxa"/>
            <w:shd w:val="clear" w:color="auto" w:fill="auto"/>
            <w:vAlign w:val="center"/>
          </w:tcPr>
          <w:p w14:paraId="612EC966" w14:textId="77777777" w:rsidR="00793432" w:rsidRDefault="00793432" w:rsidP="007549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负责岗位</w:t>
            </w:r>
          </w:p>
        </w:tc>
        <w:tc>
          <w:tcPr>
            <w:tcW w:w="5171" w:type="dxa"/>
            <w:gridSpan w:val="3"/>
            <w:shd w:val="clear" w:color="auto" w:fill="auto"/>
            <w:vAlign w:val="center"/>
          </w:tcPr>
          <w:p w14:paraId="5AF1439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61DD2A0D" w14:textId="77777777" w:rsidTr="00754920">
        <w:trPr>
          <w:trHeight w:val="2000"/>
        </w:trPr>
        <w:tc>
          <w:tcPr>
            <w:tcW w:w="3351" w:type="dxa"/>
            <w:shd w:val="clear" w:color="auto" w:fill="auto"/>
            <w:vAlign w:val="center"/>
          </w:tcPr>
          <w:p w14:paraId="6640FC38" w14:textId="77777777" w:rsidR="00793432" w:rsidRDefault="00793432" w:rsidP="007549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应对措施或方案</w:t>
            </w:r>
          </w:p>
        </w:tc>
        <w:tc>
          <w:tcPr>
            <w:tcW w:w="5171" w:type="dxa"/>
            <w:gridSpan w:val="3"/>
            <w:shd w:val="clear" w:color="auto" w:fill="auto"/>
            <w:vAlign w:val="center"/>
          </w:tcPr>
          <w:p w14:paraId="6618D62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CA32D47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工作宣贯和合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教育培训</w:t>
      </w:r>
      <w:r>
        <w:rPr>
          <w:rFonts w:ascii="仿宋" w:eastAsia="仿宋" w:hAnsi="仿宋" w:hint="eastAsia"/>
          <w:sz w:val="32"/>
          <w:szCs w:val="32"/>
        </w:rPr>
        <w:t>执行</w:t>
      </w:r>
      <w:r>
        <w:rPr>
          <w:rFonts w:ascii="仿宋" w:eastAsia="仿宋" w:hAnsi="仿宋"/>
          <w:sz w:val="32"/>
          <w:szCs w:val="32"/>
        </w:rPr>
        <w:t>情况。</w:t>
      </w:r>
    </w:p>
    <w:p w14:paraId="1B0D06F7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工作中的先进典型及先进事迹。</w:t>
      </w:r>
    </w:p>
    <w:p w14:paraId="5DD0E31B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>
        <w:rPr>
          <w:rFonts w:ascii="仿宋" w:eastAsia="仿宋" w:hAnsi="仿宋"/>
          <w:sz w:val="32"/>
          <w:szCs w:val="32"/>
        </w:rPr>
        <w:t>其他需要报告的合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事项。</w:t>
      </w:r>
    </w:p>
    <w:p w14:paraId="31A5778C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工作中</w:t>
      </w:r>
      <w:r>
        <w:rPr>
          <w:rFonts w:ascii="仿宋" w:eastAsia="仿宋" w:hAnsi="仿宋" w:hint="eastAsia"/>
          <w:sz w:val="32"/>
          <w:szCs w:val="32"/>
        </w:rPr>
        <w:t>存在</w:t>
      </w:r>
      <w:r>
        <w:rPr>
          <w:rFonts w:ascii="仿宋" w:eastAsia="仿宋" w:hAnsi="仿宋"/>
          <w:sz w:val="32"/>
          <w:szCs w:val="32"/>
        </w:rPr>
        <w:t>的困难、问题和建议。</w:t>
      </w:r>
    </w:p>
    <w:p w14:paraId="33E80F8D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七、下一年</w:t>
      </w:r>
      <w:r>
        <w:rPr>
          <w:rFonts w:ascii="仿宋" w:eastAsia="仿宋" w:hAnsi="仿宋"/>
          <w:sz w:val="32"/>
          <w:szCs w:val="32"/>
        </w:rPr>
        <w:t>合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工作重点和计划。</w:t>
      </w:r>
    </w:p>
    <w:p w14:paraId="68A957F5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43A033A3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73E9C1B0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69B87618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64976BFB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2016604A" w14:textId="77777777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</w:p>
    <w:p w14:paraId="1578C423" w14:textId="7409AE1D" w:rsidR="00793432" w:rsidRDefault="00793432" w:rsidP="00793432">
      <w:pPr>
        <w:tabs>
          <w:tab w:val="left" w:pos="1080"/>
        </w:tabs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880A4D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509309B" w14:textId="77777777" w:rsidR="00793432" w:rsidRDefault="00793432" w:rsidP="0079343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咨询登记和备查记录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411"/>
        <w:gridCol w:w="1080"/>
        <w:gridCol w:w="1260"/>
        <w:gridCol w:w="1440"/>
        <w:gridCol w:w="1440"/>
        <w:gridCol w:w="1800"/>
      </w:tblGrid>
      <w:tr w:rsidR="00793432" w14:paraId="4C7618AF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5C9A857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个案编号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F00352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  <w:p w14:paraId="3603CEB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(年/月/日)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1F23F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咨询人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B4A05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咨询内容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78E88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个案负责人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7C52BC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反馈意见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7EE724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备注</w:t>
            </w:r>
          </w:p>
        </w:tc>
      </w:tr>
      <w:tr w:rsidR="00793432" w14:paraId="5BF5F3B7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699DCBC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59FD28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5C968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0895A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633B1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DE6CAC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EFBC65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202A29E9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05939F15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B4A95D0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62145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B34E4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CE0F1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25F2B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FDE59DC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4F4A6092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0C969315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7955264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867DE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99BE64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2A059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25C7C7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C6DE72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70495C57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736795E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7EFC3F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3CF7B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F95C9C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62C130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9A133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2E041C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3AC9D185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4968740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73771F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1C6A5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27B83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D2C31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930A2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F9F21C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716039F3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6B77C1B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C507B7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69DCF0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1D674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0F5600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62FD9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A8520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5F45BFD4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139C03D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34BD33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F3318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C029F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116B070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7B8C0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4B718F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6CB99B6C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11DD0AC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7F310D7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D9E9C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EBA50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260C7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B97A7D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9CE2E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4E11ABA8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278C607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F5D942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09EE6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0C4C9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E264B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3F8F7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770664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7DF40B87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16F3266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914CCC8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00D13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66626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D8D66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A67CAD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509A46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4858272B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166B48A2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CCE3BCE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D91637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3627A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9C0C4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8F0A9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96B2D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6F228FF8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78E36BA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7A67129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501D6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855E73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852DA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A36462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F2D1244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32" w14:paraId="02F14A1D" w14:textId="77777777" w:rsidTr="00793432">
        <w:trPr>
          <w:trHeight w:val="660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1BFA120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39391C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4B7DD1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26998F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DDEC9A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CA87EB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1CD1026" w14:textId="77777777" w:rsidR="00793432" w:rsidRDefault="00793432" w:rsidP="007549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DB4F8DF" w14:textId="77777777" w:rsidR="00793432" w:rsidRDefault="00793432" w:rsidP="00793432">
      <w:pPr>
        <w:jc w:val="left"/>
        <w:rPr>
          <w:rFonts w:ascii="仿宋" w:eastAsia="仿宋" w:hAnsi="仿宋"/>
          <w:b/>
          <w:sz w:val="32"/>
          <w:szCs w:val="32"/>
        </w:rPr>
      </w:pPr>
    </w:p>
    <w:p w14:paraId="22BC8804" w14:textId="77777777" w:rsidR="00793432" w:rsidRDefault="00793432" w:rsidP="00793432">
      <w:pPr>
        <w:jc w:val="left"/>
        <w:rPr>
          <w:rFonts w:ascii="仿宋" w:eastAsia="仿宋" w:hAnsi="仿宋"/>
          <w:b/>
          <w:sz w:val="32"/>
          <w:szCs w:val="32"/>
        </w:rPr>
      </w:pPr>
    </w:p>
    <w:p w14:paraId="35BAB561" w14:textId="77777777" w:rsidR="00793432" w:rsidRDefault="00793432" w:rsidP="00793432">
      <w:pPr>
        <w:jc w:val="left"/>
        <w:rPr>
          <w:rFonts w:ascii="仿宋" w:eastAsia="仿宋" w:hAnsi="仿宋"/>
          <w:b/>
          <w:sz w:val="32"/>
          <w:szCs w:val="32"/>
        </w:rPr>
      </w:pPr>
    </w:p>
    <w:p w14:paraId="56CD1F5B" w14:textId="77777777" w:rsidR="00793432" w:rsidRDefault="00793432" w:rsidP="00793432">
      <w:pPr>
        <w:jc w:val="left"/>
        <w:rPr>
          <w:rFonts w:ascii="仿宋" w:eastAsia="仿宋" w:hAnsi="仿宋"/>
          <w:b/>
          <w:sz w:val="32"/>
          <w:szCs w:val="32"/>
        </w:rPr>
      </w:pPr>
    </w:p>
    <w:p w14:paraId="1638CD16" w14:textId="77777777" w:rsidR="00793432" w:rsidRDefault="00793432" w:rsidP="00793432">
      <w:pPr>
        <w:jc w:val="left"/>
        <w:rPr>
          <w:rFonts w:ascii="仿宋" w:eastAsia="仿宋" w:hAnsi="仿宋"/>
          <w:b/>
          <w:sz w:val="32"/>
          <w:szCs w:val="32"/>
        </w:rPr>
      </w:pPr>
    </w:p>
    <w:p w14:paraId="1C209578" w14:textId="14B2D023" w:rsidR="00793432" w:rsidRDefault="00793432" w:rsidP="0079343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880A4D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912D338" w14:textId="77777777" w:rsidR="00793432" w:rsidRDefault="00793432" w:rsidP="00793432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b/>
          <w:sz w:val="32"/>
          <w:szCs w:val="32"/>
        </w:rPr>
        <w:t>投诉、举报登记和备查记录</w:t>
      </w:r>
    </w:p>
    <w:tbl>
      <w:tblPr>
        <w:tblW w:w="956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015"/>
        <w:gridCol w:w="1081"/>
        <w:gridCol w:w="1081"/>
        <w:gridCol w:w="1081"/>
        <w:gridCol w:w="1081"/>
        <w:gridCol w:w="1441"/>
        <w:gridCol w:w="1081"/>
        <w:gridCol w:w="1081"/>
      </w:tblGrid>
      <w:tr w:rsidR="00793432" w14:paraId="4A2E296F" w14:textId="77777777" w:rsidTr="00793432">
        <w:trPr>
          <w:trHeight w:val="463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CEC7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个案编号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946B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时间（年/月/日）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478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投诉、举报人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C0E5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投诉、举报内容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C7BE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估计影响/后果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807E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个案负责人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2BA7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后续跟进措施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8341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793432" w14:paraId="64BD005F" w14:textId="77777777" w:rsidTr="00793432">
        <w:trPr>
          <w:trHeight w:val="2511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27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F34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C64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9A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A3AB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无形（声誉、市场、制裁）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874D" w14:textId="77777777" w:rsidR="00793432" w:rsidRDefault="00793432" w:rsidP="007549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有形（营业额、罚款、赔偿）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6F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20D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AFA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93432" w14:paraId="73D8B4B3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20C4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DA6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0A5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878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B47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125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AC8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AD1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88E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02CD52DE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379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037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8AA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F8C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57B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B92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1DC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4AD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C58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3C680D67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B01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567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FF5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FDA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E75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5E6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5E6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775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30C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3EEF32C5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F5A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856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8F3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F49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325F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3C3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757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C5A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721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57D6537E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90A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FFE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570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6E2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594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346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99C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536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C16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28FF5A47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FDE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C3A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F35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5A7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B63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2E4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FF1C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175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5F7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74459887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22A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E1E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FDF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86B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D51F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CF2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745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37FF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1E4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75ED3520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743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67E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ECE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C69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6DA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23E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DBE4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692F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022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604EDCF9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12F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A82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EE3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364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603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CAF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588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CAA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FE1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4F7FB379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18C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0F0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D0F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61C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D9E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094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BAC4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C01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E898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47EEC17A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0D3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ABC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D9E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15A4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056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001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3B0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835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384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09A8522C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3C5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9E7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B13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97B2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662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9B8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FD6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57B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068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187FDB87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0F6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4C03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036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767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292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4FFA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F40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771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BE6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70D0FB53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768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D504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D38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543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77D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D70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633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F56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320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39242542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95C4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485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C831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C05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A5F6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B39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B75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7EB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F559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93432" w14:paraId="72C50243" w14:textId="77777777" w:rsidTr="00793432">
        <w:trPr>
          <w:trHeight w:val="46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2B3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DFCD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C138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6407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1C7C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A6E0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B385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CE7B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245E" w14:textId="77777777" w:rsidR="00793432" w:rsidRDefault="00793432" w:rsidP="0075492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AF4B58F" w14:textId="77777777" w:rsidR="00754920" w:rsidRPr="00793432" w:rsidRDefault="00754920"/>
    <w:sectPr w:rsidR="00754920" w:rsidRPr="0079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3F6E3" w14:textId="77777777" w:rsidR="001317D9" w:rsidRDefault="001317D9" w:rsidP="00FF5D92">
      <w:r>
        <w:separator/>
      </w:r>
    </w:p>
    <w:p w14:paraId="3F8326F3" w14:textId="77777777" w:rsidR="001317D9" w:rsidRDefault="001317D9"/>
  </w:endnote>
  <w:endnote w:type="continuationSeparator" w:id="0">
    <w:p w14:paraId="57329947" w14:textId="77777777" w:rsidR="001317D9" w:rsidRDefault="001317D9" w:rsidP="00FF5D92">
      <w:r>
        <w:continuationSeparator/>
      </w:r>
    </w:p>
    <w:p w14:paraId="4B2F0F56" w14:textId="77777777" w:rsidR="001317D9" w:rsidRDefault="00131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7520133"/>
      <w:docPartObj>
        <w:docPartGallery w:val="Page Numbers (Bottom of Page)"/>
        <w:docPartUnique/>
      </w:docPartObj>
    </w:sdtPr>
    <w:sdtEndPr/>
    <w:sdtContent>
      <w:p w14:paraId="059EE6D0" w14:textId="50302FBC" w:rsidR="00756A02" w:rsidRDefault="00756A0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DF9" w:rsidRPr="006C2DF9">
          <w:rPr>
            <w:noProof/>
            <w:lang w:val="zh-CN"/>
          </w:rPr>
          <w:t>25</w:t>
        </w:r>
        <w:r>
          <w:fldChar w:fldCharType="end"/>
        </w:r>
      </w:p>
    </w:sdtContent>
  </w:sdt>
  <w:p w14:paraId="2AF40113" w14:textId="77777777" w:rsidR="00756A02" w:rsidRDefault="00756A0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8CAF" w14:textId="77777777" w:rsidR="001317D9" w:rsidRDefault="001317D9" w:rsidP="00FF5D92">
      <w:r>
        <w:separator/>
      </w:r>
    </w:p>
    <w:p w14:paraId="1625BFB0" w14:textId="77777777" w:rsidR="001317D9" w:rsidRDefault="001317D9"/>
  </w:footnote>
  <w:footnote w:type="continuationSeparator" w:id="0">
    <w:p w14:paraId="083F4CC0" w14:textId="77777777" w:rsidR="001317D9" w:rsidRDefault="001317D9" w:rsidP="00FF5D92">
      <w:r>
        <w:continuationSeparator/>
      </w:r>
    </w:p>
    <w:p w14:paraId="7F702781" w14:textId="77777777" w:rsidR="001317D9" w:rsidRDefault="001317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480E2C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2F1350"/>
    <w:multiLevelType w:val="hybridMultilevel"/>
    <w:tmpl w:val="304C36BC"/>
    <w:lvl w:ilvl="0" w:tplc="EA8CBEF2">
      <w:start w:val="1"/>
      <w:numFmt w:val="chineseCountingThousand"/>
      <w:lvlText w:val="第%1部分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BF3675"/>
    <w:multiLevelType w:val="hybridMultilevel"/>
    <w:tmpl w:val="215624B0"/>
    <w:lvl w:ilvl="0" w:tplc="9EA0CCB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DEF043E"/>
    <w:multiLevelType w:val="hybridMultilevel"/>
    <w:tmpl w:val="215624B0"/>
    <w:lvl w:ilvl="0" w:tplc="9EA0CCB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1E17FE7"/>
    <w:multiLevelType w:val="hybridMultilevel"/>
    <w:tmpl w:val="469068EE"/>
    <w:lvl w:ilvl="0" w:tplc="CF4884A4">
      <w:start w:val="1"/>
      <w:numFmt w:val="japaneseCounting"/>
      <w:lvlText w:val="（%1）"/>
      <w:lvlJc w:val="left"/>
      <w:pPr>
        <w:ind w:left="4765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3463" w:hanging="420"/>
      </w:pPr>
    </w:lvl>
    <w:lvl w:ilvl="2" w:tplc="0409001B" w:tentative="1">
      <w:start w:val="1"/>
      <w:numFmt w:val="lowerRoman"/>
      <w:lvlText w:val="%3."/>
      <w:lvlJc w:val="right"/>
      <w:pPr>
        <w:ind w:left="3883" w:hanging="420"/>
      </w:pPr>
    </w:lvl>
    <w:lvl w:ilvl="3" w:tplc="0409000F" w:tentative="1">
      <w:start w:val="1"/>
      <w:numFmt w:val="decimal"/>
      <w:lvlText w:val="%4."/>
      <w:lvlJc w:val="left"/>
      <w:pPr>
        <w:ind w:left="4303" w:hanging="420"/>
      </w:pPr>
    </w:lvl>
    <w:lvl w:ilvl="4" w:tplc="04090019" w:tentative="1">
      <w:start w:val="1"/>
      <w:numFmt w:val="lowerLetter"/>
      <w:lvlText w:val="%5)"/>
      <w:lvlJc w:val="left"/>
      <w:pPr>
        <w:ind w:left="4723" w:hanging="420"/>
      </w:pPr>
    </w:lvl>
    <w:lvl w:ilvl="5" w:tplc="0409001B" w:tentative="1">
      <w:start w:val="1"/>
      <w:numFmt w:val="lowerRoman"/>
      <w:lvlText w:val="%6."/>
      <w:lvlJc w:val="right"/>
      <w:pPr>
        <w:ind w:left="5143" w:hanging="420"/>
      </w:pPr>
    </w:lvl>
    <w:lvl w:ilvl="6" w:tplc="0409000F" w:tentative="1">
      <w:start w:val="1"/>
      <w:numFmt w:val="decimal"/>
      <w:lvlText w:val="%7."/>
      <w:lvlJc w:val="left"/>
      <w:pPr>
        <w:ind w:left="5563" w:hanging="420"/>
      </w:pPr>
    </w:lvl>
    <w:lvl w:ilvl="7" w:tplc="04090019" w:tentative="1">
      <w:start w:val="1"/>
      <w:numFmt w:val="lowerLetter"/>
      <w:lvlText w:val="%8)"/>
      <w:lvlJc w:val="left"/>
      <w:pPr>
        <w:ind w:left="5983" w:hanging="420"/>
      </w:pPr>
    </w:lvl>
    <w:lvl w:ilvl="8" w:tplc="0409001B" w:tentative="1">
      <w:start w:val="1"/>
      <w:numFmt w:val="lowerRoman"/>
      <w:lvlText w:val="%9."/>
      <w:lvlJc w:val="right"/>
      <w:pPr>
        <w:ind w:left="6403" w:hanging="420"/>
      </w:pPr>
    </w:lvl>
  </w:abstractNum>
  <w:abstractNum w:abstractNumId="5" w15:restartNumberingAfterBreak="0">
    <w:nsid w:val="28CE222D"/>
    <w:multiLevelType w:val="multilevel"/>
    <w:tmpl w:val="2C34213E"/>
    <w:lvl w:ilvl="0">
      <w:start w:val="1"/>
      <w:numFmt w:val="chineseCountingThousand"/>
      <w:pStyle w:val="a0"/>
      <w:lvlText w:val="第%1部分"/>
      <w:lvlJc w:val="center"/>
      <w:pPr>
        <w:tabs>
          <w:tab w:val="num" w:pos="851"/>
        </w:tabs>
        <w:ind w:left="851" w:hanging="563"/>
      </w:pPr>
      <w:rPr>
        <w:rFonts w:eastAsia="宋体" w:hint="eastAsia"/>
        <w:b/>
        <w:i w:val="0"/>
        <w:sz w:val="84"/>
      </w:rPr>
    </w:lvl>
    <w:lvl w:ilvl="1">
      <w:start w:val="1"/>
      <w:numFmt w:val="none"/>
      <w:pStyle w:val="a1"/>
      <w:lvlText w:val="%2"/>
      <w:lvlJc w:val="center"/>
      <w:pPr>
        <w:tabs>
          <w:tab w:val="num" w:pos="851"/>
        </w:tabs>
        <w:ind w:left="851" w:hanging="563"/>
      </w:pPr>
      <w:rPr>
        <w:rFonts w:ascii="楷体_GB2312" w:hAnsi="楷体_GB2312" w:hint="default"/>
        <w:b w:val="0"/>
        <w:i w:val="0"/>
        <w:sz w:val="24"/>
      </w:rPr>
    </w:lvl>
    <w:lvl w:ilvl="2">
      <w:start w:val="1"/>
      <w:numFmt w:val="chineseCountingThousand"/>
      <w:pStyle w:val="3"/>
      <w:lvlText w:val="第%3章"/>
      <w:lvlJc w:val="center"/>
      <w:pPr>
        <w:tabs>
          <w:tab w:val="num" w:pos="3969"/>
        </w:tabs>
        <w:ind w:left="3969" w:hanging="85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chineseCountingThousand"/>
      <w:lvlRestart w:val="0"/>
      <w:pStyle w:val="4"/>
      <w:lvlText w:val="第%4条"/>
      <w:lvlJc w:val="left"/>
      <w:pPr>
        <w:tabs>
          <w:tab w:val="num" w:pos="1418"/>
        </w:tabs>
        <w:ind w:left="1418" w:hanging="1418"/>
      </w:pPr>
      <w:rPr>
        <w:rFonts w:hint="eastAsia"/>
        <w:b w:val="0"/>
        <w:i w:val="0"/>
        <w:sz w:val="24"/>
      </w:rPr>
    </w:lvl>
    <w:lvl w:ilvl="4">
      <w:start w:val="1"/>
      <w:numFmt w:val="chineseCountingThousand"/>
      <w:pStyle w:val="5"/>
      <w:lvlText w:val="（%5）"/>
      <w:lvlJc w:val="left"/>
      <w:pPr>
        <w:tabs>
          <w:tab w:val="num" w:pos="1418"/>
        </w:tabs>
        <w:ind w:left="1418" w:hanging="1418"/>
      </w:pPr>
      <w:rPr>
        <w:rFonts w:hint="eastAsia"/>
        <w:b w:val="0"/>
        <w:i w:val="0"/>
        <w:sz w:val="24"/>
      </w:rPr>
    </w:lvl>
    <w:lvl w:ilvl="5">
      <w:start w:val="1"/>
      <w:numFmt w:val="decimal"/>
      <w:pStyle w:val="16"/>
      <w:lvlText w:val="%6."/>
      <w:lvlJc w:val="left"/>
      <w:pPr>
        <w:tabs>
          <w:tab w:val="num" w:pos="1418"/>
        </w:tabs>
        <w:ind w:left="1418" w:hanging="1134"/>
      </w:pPr>
      <w:rPr>
        <w:rFonts w:ascii="Times New Roman" w:eastAsia="宋体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6" w15:restartNumberingAfterBreak="0">
    <w:nsid w:val="35FB2028"/>
    <w:multiLevelType w:val="hybridMultilevel"/>
    <w:tmpl w:val="215624B0"/>
    <w:lvl w:ilvl="0" w:tplc="9EA0CCB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85B157A"/>
    <w:multiLevelType w:val="multilevel"/>
    <w:tmpl w:val="485B157A"/>
    <w:lvl w:ilvl="0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E5A7C38"/>
    <w:multiLevelType w:val="hybridMultilevel"/>
    <w:tmpl w:val="28E0A536"/>
    <w:lvl w:ilvl="0" w:tplc="630E9C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2616E11"/>
    <w:multiLevelType w:val="hybridMultilevel"/>
    <w:tmpl w:val="215624B0"/>
    <w:lvl w:ilvl="0" w:tplc="9EA0CCB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B67F11"/>
    <w:multiLevelType w:val="hybridMultilevel"/>
    <w:tmpl w:val="D8D608F8"/>
    <w:lvl w:ilvl="0" w:tplc="9EA0CCB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3025BFC"/>
    <w:multiLevelType w:val="hybridMultilevel"/>
    <w:tmpl w:val="0BB0CEE4"/>
    <w:lvl w:ilvl="0" w:tplc="F110A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A75F00"/>
    <w:multiLevelType w:val="multilevel"/>
    <w:tmpl w:val="78A75F00"/>
    <w:lvl w:ilvl="0">
      <w:start w:val="2"/>
      <w:numFmt w:val="japaneseCounting"/>
      <w:lvlText w:val="%1、"/>
      <w:lvlJc w:val="left"/>
      <w:pPr>
        <w:ind w:left="1305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3" w15:restartNumberingAfterBreak="0">
    <w:nsid w:val="7A7E16CA"/>
    <w:multiLevelType w:val="hybridMultilevel"/>
    <w:tmpl w:val="C1B002C2"/>
    <w:lvl w:ilvl="0" w:tplc="EA488582">
      <w:start w:val="1"/>
      <w:numFmt w:val="chineseCountingThousand"/>
      <w:lvlText w:val="第%1条"/>
      <w:lvlJc w:val="left"/>
      <w:pPr>
        <w:ind w:left="1129" w:hanging="420"/>
      </w:pPr>
      <w:rPr>
        <w:rFonts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7DD94075"/>
    <w:multiLevelType w:val="hybridMultilevel"/>
    <w:tmpl w:val="684800B4"/>
    <w:lvl w:ilvl="0" w:tplc="57909A06">
      <w:start w:val="1"/>
      <w:numFmt w:val="japaneseCounting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7FBD4634"/>
    <w:multiLevelType w:val="hybridMultilevel"/>
    <w:tmpl w:val="215624B0"/>
    <w:lvl w:ilvl="0" w:tplc="9EA0CCB6">
      <w:start w:val="1"/>
      <w:numFmt w:val="japaneseCounting"/>
      <w:lvlText w:val="（%1）"/>
      <w:lvlJc w:val="left"/>
      <w:pPr>
        <w:ind w:left="93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5"/>
  </w:num>
  <w:num w:numId="11">
    <w:abstractNumId w:val="3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5"/>
  </w:num>
  <w:num w:numId="17">
    <w:abstractNumId w:val="5"/>
  </w:num>
  <w:num w:numId="18">
    <w:abstractNumId w:val="1"/>
  </w:num>
  <w:num w:numId="19">
    <w:abstractNumId w:val="5"/>
  </w:num>
  <w:num w:numId="20">
    <w:abstractNumId w:val="5"/>
  </w:num>
  <w:num w:numId="21">
    <w:abstractNumId w:val="5"/>
  </w:num>
  <w:num w:numId="22">
    <w:abstractNumId w:val="11"/>
  </w:num>
  <w:num w:numId="23">
    <w:abstractNumId w:val="5"/>
  </w:num>
  <w:num w:numId="24">
    <w:abstractNumId w:val="5"/>
  </w:num>
  <w:num w:numId="25">
    <w:abstractNumId w:val="8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32"/>
    <w:rsid w:val="00027B87"/>
    <w:rsid w:val="000510EA"/>
    <w:rsid w:val="000D29A7"/>
    <w:rsid w:val="000E112F"/>
    <w:rsid w:val="001317D9"/>
    <w:rsid w:val="00163BD3"/>
    <w:rsid w:val="001679CA"/>
    <w:rsid w:val="00181CCD"/>
    <w:rsid w:val="001C36BD"/>
    <w:rsid w:val="001D0415"/>
    <w:rsid w:val="001D5DF9"/>
    <w:rsid w:val="001E2B34"/>
    <w:rsid w:val="001F6FDD"/>
    <w:rsid w:val="002008EA"/>
    <w:rsid w:val="00205D2E"/>
    <w:rsid w:val="00222B8C"/>
    <w:rsid w:val="00227B46"/>
    <w:rsid w:val="00235E3D"/>
    <w:rsid w:val="002832B6"/>
    <w:rsid w:val="00283F4E"/>
    <w:rsid w:val="002A2B14"/>
    <w:rsid w:val="002A695A"/>
    <w:rsid w:val="002D10D8"/>
    <w:rsid w:val="002E5D93"/>
    <w:rsid w:val="003002E2"/>
    <w:rsid w:val="003156B3"/>
    <w:rsid w:val="00316869"/>
    <w:rsid w:val="003178AC"/>
    <w:rsid w:val="00390BE7"/>
    <w:rsid w:val="003B2A36"/>
    <w:rsid w:val="003B7A78"/>
    <w:rsid w:val="003C2136"/>
    <w:rsid w:val="003D00F8"/>
    <w:rsid w:val="003D02DA"/>
    <w:rsid w:val="003D2AA6"/>
    <w:rsid w:val="003E38CA"/>
    <w:rsid w:val="00403236"/>
    <w:rsid w:val="0041408C"/>
    <w:rsid w:val="00414950"/>
    <w:rsid w:val="0043062D"/>
    <w:rsid w:val="0047657F"/>
    <w:rsid w:val="00493C05"/>
    <w:rsid w:val="004D1917"/>
    <w:rsid w:val="004E6A57"/>
    <w:rsid w:val="005145FF"/>
    <w:rsid w:val="00555085"/>
    <w:rsid w:val="0056069A"/>
    <w:rsid w:val="00567FA1"/>
    <w:rsid w:val="00581FA2"/>
    <w:rsid w:val="00592D91"/>
    <w:rsid w:val="005B3185"/>
    <w:rsid w:val="005B61FB"/>
    <w:rsid w:val="005D19F0"/>
    <w:rsid w:val="005D78F2"/>
    <w:rsid w:val="005F7BAB"/>
    <w:rsid w:val="00604A38"/>
    <w:rsid w:val="0061275E"/>
    <w:rsid w:val="006269F0"/>
    <w:rsid w:val="006500F5"/>
    <w:rsid w:val="00662877"/>
    <w:rsid w:val="006812F0"/>
    <w:rsid w:val="006969DB"/>
    <w:rsid w:val="006A047B"/>
    <w:rsid w:val="006C2DF9"/>
    <w:rsid w:val="00717035"/>
    <w:rsid w:val="00754920"/>
    <w:rsid w:val="00756A02"/>
    <w:rsid w:val="00764F80"/>
    <w:rsid w:val="00792908"/>
    <w:rsid w:val="00793432"/>
    <w:rsid w:val="00796F0E"/>
    <w:rsid w:val="007B06DB"/>
    <w:rsid w:val="007C6DBF"/>
    <w:rsid w:val="007D5542"/>
    <w:rsid w:val="007F37AC"/>
    <w:rsid w:val="0083357B"/>
    <w:rsid w:val="00880A4D"/>
    <w:rsid w:val="00885767"/>
    <w:rsid w:val="0089015A"/>
    <w:rsid w:val="008B21B2"/>
    <w:rsid w:val="008C5267"/>
    <w:rsid w:val="00914434"/>
    <w:rsid w:val="0096719F"/>
    <w:rsid w:val="00971319"/>
    <w:rsid w:val="009D0A8E"/>
    <w:rsid w:val="009F2A63"/>
    <w:rsid w:val="00A22397"/>
    <w:rsid w:val="00A2697A"/>
    <w:rsid w:val="00A534DF"/>
    <w:rsid w:val="00A6727E"/>
    <w:rsid w:val="00A73883"/>
    <w:rsid w:val="00A75DA2"/>
    <w:rsid w:val="00A972CF"/>
    <w:rsid w:val="00AB0F77"/>
    <w:rsid w:val="00AB4ECB"/>
    <w:rsid w:val="00AB7A3F"/>
    <w:rsid w:val="00AD7824"/>
    <w:rsid w:val="00AE4B5A"/>
    <w:rsid w:val="00B006FB"/>
    <w:rsid w:val="00B120A2"/>
    <w:rsid w:val="00B12ADC"/>
    <w:rsid w:val="00B3749F"/>
    <w:rsid w:val="00B406F3"/>
    <w:rsid w:val="00B47326"/>
    <w:rsid w:val="00B57199"/>
    <w:rsid w:val="00B7042F"/>
    <w:rsid w:val="00B93B1B"/>
    <w:rsid w:val="00BB003E"/>
    <w:rsid w:val="00BB0A7F"/>
    <w:rsid w:val="00BB600E"/>
    <w:rsid w:val="00BC158E"/>
    <w:rsid w:val="00BE0B54"/>
    <w:rsid w:val="00BE69BF"/>
    <w:rsid w:val="00C02573"/>
    <w:rsid w:val="00C04CF8"/>
    <w:rsid w:val="00C22822"/>
    <w:rsid w:val="00C2335E"/>
    <w:rsid w:val="00C426D3"/>
    <w:rsid w:val="00C56BF4"/>
    <w:rsid w:val="00C771ED"/>
    <w:rsid w:val="00C84028"/>
    <w:rsid w:val="00CD410D"/>
    <w:rsid w:val="00D02101"/>
    <w:rsid w:val="00D223FD"/>
    <w:rsid w:val="00D2308B"/>
    <w:rsid w:val="00D55376"/>
    <w:rsid w:val="00D827C4"/>
    <w:rsid w:val="00D868F7"/>
    <w:rsid w:val="00DB66AF"/>
    <w:rsid w:val="00DE71A1"/>
    <w:rsid w:val="00E01C80"/>
    <w:rsid w:val="00E05F12"/>
    <w:rsid w:val="00E54329"/>
    <w:rsid w:val="00E63B99"/>
    <w:rsid w:val="00E749D1"/>
    <w:rsid w:val="00EA2BFD"/>
    <w:rsid w:val="00EB5BD6"/>
    <w:rsid w:val="00ED037B"/>
    <w:rsid w:val="00ED5FA2"/>
    <w:rsid w:val="00F013F1"/>
    <w:rsid w:val="00F0624D"/>
    <w:rsid w:val="00F14965"/>
    <w:rsid w:val="00F413E4"/>
    <w:rsid w:val="00FA4431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49AD6A"/>
  <w15:chartTrackingRefBased/>
  <w15:docId w15:val="{40EA97EA-3AD3-4170-8C33-279DB62D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93432"/>
    <w:pPr>
      <w:widowControl w:val="0"/>
      <w:jc w:val="both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C426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批注文字 字符"/>
    <w:link w:val="a7"/>
    <w:locked/>
    <w:rsid w:val="00793432"/>
    <w:rPr>
      <w:rFonts w:ascii="宋体" w:eastAsia="宋体" w:hAnsi="宋体"/>
    </w:rPr>
  </w:style>
  <w:style w:type="paragraph" w:styleId="a7">
    <w:name w:val="annotation text"/>
    <w:basedOn w:val="a2"/>
    <w:link w:val="a6"/>
    <w:rsid w:val="00793432"/>
    <w:pPr>
      <w:widowControl/>
    </w:pPr>
    <w:rPr>
      <w:rFonts w:ascii="宋体" w:eastAsia="宋体" w:hAnsi="宋体"/>
    </w:rPr>
  </w:style>
  <w:style w:type="character" w:customStyle="1" w:styleId="Char1">
    <w:name w:val="批注文字 Char1"/>
    <w:basedOn w:val="a3"/>
    <w:uiPriority w:val="99"/>
    <w:semiHidden/>
    <w:rsid w:val="00793432"/>
  </w:style>
  <w:style w:type="paragraph" w:customStyle="1" w:styleId="1">
    <w:name w:val="列出段落1"/>
    <w:basedOn w:val="a2"/>
    <w:uiPriority w:val="34"/>
    <w:qFormat/>
    <w:rsid w:val="00793432"/>
    <w:pPr>
      <w:widowControl/>
      <w:ind w:left="720"/>
      <w:contextualSpacing/>
    </w:pPr>
    <w:rPr>
      <w:rFonts w:ascii="Arial" w:eastAsia="宋体" w:hAnsi="Arial" w:cs="Times New Roman"/>
      <w:kern w:val="0"/>
      <w:sz w:val="22"/>
      <w:szCs w:val="24"/>
      <w:lang w:eastAsia="en-US"/>
    </w:rPr>
  </w:style>
  <w:style w:type="character" w:styleId="a8">
    <w:name w:val="annotation reference"/>
    <w:rsid w:val="00793432"/>
    <w:rPr>
      <w:sz w:val="16"/>
    </w:rPr>
  </w:style>
  <w:style w:type="paragraph" w:customStyle="1" w:styleId="a0">
    <w:name w:val="标题大一"/>
    <w:basedOn w:val="a2"/>
    <w:qFormat/>
    <w:rsid w:val="00793432"/>
    <w:pPr>
      <w:numPr>
        <w:numId w:val="2"/>
      </w:numPr>
      <w:spacing w:beforeLines="2000" w:before="2000" w:line="300" w:lineRule="auto"/>
    </w:pPr>
    <w:rPr>
      <w:rFonts w:ascii="Times New Roman" w:eastAsia="宋体" w:hAnsi="Times New Roman" w:cs="Times New Roman"/>
      <w:b/>
      <w:sz w:val="84"/>
      <w:szCs w:val="24"/>
    </w:rPr>
  </w:style>
  <w:style w:type="paragraph" w:customStyle="1" w:styleId="a1">
    <w:name w:val="标题无标题"/>
    <w:basedOn w:val="a2"/>
    <w:rsid w:val="00793432"/>
    <w:pPr>
      <w:numPr>
        <w:ilvl w:val="1"/>
        <w:numId w:val="2"/>
      </w:numPr>
      <w:spacing w:afterLines="100" w:after="100" w:line="300" w:lineRule="auto"/>
      <w:jc w:val="center"/>
    </w:pPr>
    <w:rPr>
      <w:rFonts w:ascii="Times New Roman" w:eastAsia="宋体" w:hAnsi="Times New Roman" w:cs="Times New Roman"/>
      <w:b/>
      <w:sz w:val="32"/>
      <w:szCs w:val="24"/>
    </w:rPr>
  </w:style>
  <w:style w:type="paragraph" w:customStyle="1" w:styleId="3">
    <w:name w:val="标题第一章级别3"/>
    <w:basedOn w:val="a2"/>
    <w:rsid w:val="00793432"/>
    <w:pPr>
      <w:numPr>
        <w:ilvl w:val="2"/>
        <w:numId w:val="2"/>
      </w:numPr>
      <w:tabs>
        <w:tab w:val="clear" w:pos="3969"/>
        <w:tab w:val="num" w:pos="1701"/>
      </w:tabs>
      <w:spacing w:beforeLines="200" w:before="200" w:afterLines="100" w:after="100" w:line="300" w:lineRule="auto"/>
      <w:ind w:left="1701"/>
      <w:jc w:val="center"/>
    </w:pPr>
    <w:rPr>
      <w:rFonts w:ascii="Times New Roman" w:eastAsia="宋体" w:hAnsi="Times New Roman" w:cs="Times New Roman"/>
      <w:b/>
      <w:sz w:val="24"/>
      <w:szCs w:val="24"/>
    </w:rPr>
  </w:style>
  <w:style w:type="paragraph" w:customStyle="1" w:styleId="4">
    <w:name w:val="标题第一条级别4"/>
    <w:basedOn w:val="a2"/>
    <w:link w:val="4Char"/>
    <w:rsid w:val="00793432"/>
    <w:pPr>
      <w:numPr>
        <w:ilvl w:val="3"/>
        <w:numId w:val="2"/>
      </w:numPr>
      <w:spacing w:afterLines="100" w:after="100" w:line="30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5">
    <w:name w:val="标题括号级别5"/>
    <w:basedOn w:val="a2"/>
    <w:qFormat/>
    <w:rsid w:val="00793432"/>
    <w:pPr>
      <w:numPr>
        <w:ilvl w:val="4"/>
        <w:numId w:val="2"/>
      </w:numPr>
      <w:spacing w:afterLines="100" w:after="100" w:line="30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6">
    <w:name w:val="标题小1级别6"/>
    <w:basedOn w:val="a2"/>
    <w:rsid w:val="00793432"/>
    <w:pPr>
      <w:numPr>
        <w:ilvl w:val="5"/>
        <w:numId w:val="2"/>
      </w:numPr>
      <w:spacing w:afterLines="100" w:after="100" w:line="30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第一条级别4 Char"/>
    <w:link w:val="4"/>
    <w:rsid w:val="00793432"/>
    <w:rPr>
      <w:rFonts w:ascii="Times New Roman" w:eastAsia="宋体" w:hAnsi="Times New Roman" w:cs="Times New Roman"/>
      <w:sz w:val="24"/>
      <w:szCs w:val="24"/>
    </w:rPr>
  </w:style>
  <w:style w:type="paragraph" w:styleId="a9">
    <w:name w:val="Title"/>
    <w:aliases w:val="标题1"/>
    <w:basedOn w:val="a2"/>
    <w:next w:val="a2"/>
    <w:link w:val="aa"/>
    <w:uiPriority w:val="10"/>
    <w:qFormat/>
    <w:rsid w:val="007934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aa">
    <w:name w:val="标题 字符"/>
    <w:aliases w:val="标题1 字符"/>
    <w:basedOn w:val="a3"/>
    <w:link w:val="a9"/>
    <w:uiPriority w:val="10"/>
    <w:rsid w:val="00793432"/>
    <w:rPr>
      <w:rFonts w:asciiTheme="majorHAnsi" w:eastAsia="宋体" w:hAnsiTheme="majorHAnsi" w:cstheme="majorBidi"/>
      <w:b/>
      <w:bCs/>
      <w:sz w:val="36"/>
      <w:szCs w:val="32"/>
    </w:rPr>
  </w:style>
  <w:style w:type="character" w:styleId="ab">
    <w:name w:val="Hyperlink"/>
    <w:basedOn w:val="a3"/>
    <w:uiPriority w:val="99"/>
    <w:unhideWhenUsed/>
    <w:rsid w:val="00793432"/>
    <w:rPr>
      <w:color w:val="0563C1" w:themeColor="hyperlink"/>
      <w:u w:val="single"/>
    </w:rPr>
  </w:style>
  <w:style w:type="paragraph" w:styleId="ac">
    <w:name w:val="List Paragraph"/>
    <w:basedOn w:val="a2"/>
    <w:uiPriority w:val="34"/>
    <w:qFormat/>
    <w:rsid w:val="00793432"/>
    <w:pPr>
      <w:ind w:firstLineChars="200" w:firstLine="420"/>
    </w:pPr>
  </w:style>
  <w:style w:type="paragraph" w:styleId="ad">
    <w:name w:val="Balloon Text"/>
    <w:basedOn w:val="a2"/>
    <w:link w:val="ae"/>
    <w:uiPriority w:val="99"/>
    <w:semiHidden/>
    <w:unhideWhenUsed/>
    <w:rsid w:val="00793432"/>
    <w:rPr>
      <w:sz w:val="18"/>
      <w:szCs w:val="18"/>
    </w:rPr>
  </w:style>
  <w:style w:type="character" w:customStyle="1" w:styleId="ae">
    <w:name w:val="批注框文本 字符"/>
    <w:basedOn w:val="a3"/>
    <w:link w:val="ad"/>
    <w:uiPriority w:val="99"/>
    <w:semiHidden/>
    <w:rsid w:val="00793432"/>
    <w:rPr>
      <w:sz w:val="18"/>
      <w:szCs w:val="18"/>
    </w:rPr>
  </w:style>
  <w:style w:type="paragraph" w:styleId="a">
    <w:name w:val="List Bullet"/>
    <w:basedOn w:val="a2"/>
    <w:rsid w:val="00235E3D"/>
    <w:pPr>
      <w:widowControl/>
      <w:numPr>
        <w:numId w:val="8"/>
      </w:numPr>
    </w:pPr>
    <w:rPr>
      <w:rFonts w:ascii="Arial" w:eastAsia="宋体" w:hAnsi="Arial" w:cs="Times New Roman"/>
      <w:kern w:val="0"/>
      <w:sz w:val="22"/>
      <w:szCs w:val="24"/>
      <w:lang w:eastAsia="en-US"/>
    </w:rPr>
  </w:style>
  <w:style w:type="paragraph" w:styleId="af">
    <w:name w:val="header"/>
    <w:basedOn w:val="a2"/>
    <w:link w:val="af0"/>
    <w:uiPriority w:val="99"/>
    <w:unhideWhenUsed/>
    <w:rsid w:val="00FF5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3"/>
    <w:link w:val="af"/>
    <w:uiPriority w:val="99"/>
    <w:rsid w:val="00FF5D92"/>
    <w:rPr>
      <w:sz w:val="18"/>
      <w:szCs w:val="18"/>
    </w:rPr>
  </w:style>
  <w:style w:type="paragraph" w:styleId="af1">
    <w:name w:val="footer"/>
    <w:basedOn w:val="a2"/>
    <w:link w:val="af2"/>
    <w:uiPriority w:val="99"/>
    <w:unhideWhenUsed/>
    <w:rsid w:val="00FF5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3"/>
    <w:link w:val="af1"/>
    <w:uiPriority w:val="99"/>
    <w:rsid w:val="00FF5D92"/>
    <w:rPr>
      <w:sz w:val="18"/>
      <w:szCs w:val="18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FF5D92"/>
    <w:pPr>
      <w:widowControl w:val="0"/>
      <w:jc w:val="left"/>
    </w:pPr>
    <w:rPr>
      <w:rFonts w:asciiTheme="minorHAnsi" w:eastAsiaTheme="minorEastAsia" w:hAnsiTheme="minorHAnsi"/>
      <w:b/>
      <w:bCs/>
    </w:rPr>
  </w:style>
  <w:style w:type="character" w:customStyle="1" w:styleId="af4">
    <w:name w:val="批注主题 字符"/>
    <w:basedOn w:val="a6"/>
    <w:link w:val="af3"/>
    <w:uiPriority w:val="99"/>
    <w:semiHidden/>
    <w:rsid w:val="00FF5D92"/>
    <w:rPr>
      <w:rFonts w:ascii="宋体" w:eastAsia="宋体" w:hAnsi="宋体"/>
      <w:b/>
      <w:bCs/>
    </w:rPr>
  </w:style>
  <w:style w:type="paragraph" w:styleId="af5">
    <w:name w:val="Normal (Web)"/>
    <w:basedOn w:val="a2"/>
    <w:uiPriority w:val="99"/>
    <w:semiHidden/>
    <w:unhideWhenUsed/>
    <w:rsid w:val="00581F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FA443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3"/>
    <w:link w:val="2"/>
    <w:uiPriority w:val="9"/>
    <w:semiHidden/>
    <w:rsid w:val="00C426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footnote text"/>
    <w:basedOn w:val="a2"/>
    <w:link w:val="af7"/>
    <w:uiPriority w:val="99"/>
    <w:semiHidden/>
    <w:unhideWhenUsed/>
    <w:rsid w:val="0089015A"/>
    <w:pPr>
      <w:snapToGrid w:val="0"/>
      <w:jc w:val="left"/>
    </w:pPr>
    <w:rPr>
      <w:sz w:val="18"/>
      <w:szCs w:val="18"/>
    </w:rPr>
  </w:style>
  <w:style w:type="character" w:customStyle="1" w:styleId="af7">
    <w:name w:val="脚注文本 字符"/>
    <w:basedOn w:val="a3"/>
    <w:link w:val="af6"/>
    <w:uiPriority w:val="99"/>
    <w:semiHidden/>
    <w:rsid w:val="0089015A"/>
    <w:rPr>
      <w:sz w:val="18"/>
      <w:szCs w:val="18"/>
    </w:rPr>
  </w:style>
  <w:style w:type="character" w:styleId="af8">
    <w:name w:val="footnote reference"/>
    <w:basedOn w:val="a3"/>
    <w:uiPriority w:val="99"/>
    <w:semiHidden/>
    <w:unhideWhenUsed/>
    <w:rsid w:val="00890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yaqin@chinazt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A6AE-9358-443A-9B88-2EB96485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DongXiaorui</dc:creator>
  <cp:lastModifiedBy>S Sunshine</cp:lastModifiedBy>
  <cp:revision>13</cp:revision>
  <dcterms:created xsi:type="dcterms:W3CDTF">2019-09-13T02:33:00Z</dcterms:created>
  <dcterms:modified xsi:type="dcterms:W3CDTF">2020-09-24T10:28:00Z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9c76d325-aaa2-43e9-8a6a-66c964b05987</vt:lpwstr>
  </property>
</Properties>
</file>