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4CDB9" w14:textId="77777777" w:rsidR="00F26371" w:rsidRDefault="00F26371" w:rsidP="008F5FDE">
      <w:pPr>
        <w:spacing w:before="240" w:after="240" w:line="300" w:lineRule="auto"/>
        <w:jc w:val="center"/>
        <w:outlineLvl w:val="0"/>
        <w:rPr>
          <w:rFonts w:ascii="黑体" w:eastAsia="黑体" w:hAnsi="黑体" w:cs="Times New Roman"/>
          <w:b/>
          <w:bCs/>
          <w:sz w:val="36"/>
          <w:szCs w:val="32"/>
        </w:rPr>
      </w:pPr>
      <w:bookmarkStart w:id="0" w:name="_Toc535420484"/>
      <w:bookmarkStart w:id="1" w:name="_GoBack"/>
      <w:bookmarkEnd w:id="1"/>
      <w:r>
        <w:rPr>
          <w:rFonts w:ascii="黑体" w:eastAsia="黑体" w:hAnsi="黑体" w:cs="Times New Roman" w:hint="eastAsia"/>
          <w:b/>
          <w:bCs/>
          <w:sz w:val="36"/>
          <w:szCs w:val="32"/>
        </w:rPr>
        <w:t>江苏中天科技股份有限公司</w:t>
      </w:r>
    </w:p>
    <w:p w14:paraId="0ADFEB35" w14:textId="47E02178" w:rsidR="006E4E47" w:rsidRPr="00F26371" w:rsidRDefault="006E4E47" w:rsidP="008F5FDE">
      <w:pPr>
        <w:spacing w:before="240" w:after="240" w:line="300" w:lineRule="auto"/>
        <w:jc w:val="center"/>
        <w:outlineLvl w:val="0"/>
        <w:rPr>
          <w:rFonts w:ascii="黑体" w:eastAsia="黑体" w:hAnsi="黑体" w:cs="Times New Roman"/>
          <w:bCs/>
          <w:sz w:val="36"/>
          <w:szCs w:val="32"/>
        </w:rPr>
      </w:pPr>
      <w:r w:rsidRPr="00F26371">
        <w:rPr>
          <w:rFonts w:ascii="黑体" w:eastAsia="黑体" w:hAnsi="黑体" w:cs="Times New Roman" w:hint="eastAsia"/>
          <w:b/>
          <w:bCs/>
          <w:sz w:val="36"/>
          <w:szCs w:val="32"/>
        </w:rPr>
        <w:t>合规审查实施细则</w:t>
      </w:r>
      <w:bookmarkEnd w:id="0"/>
    </w:p>
    <w:p w14:paraId="4B4F0B26" w14:textId="77777777" w:rsidR="006E4E47" w:rsidRPr="006E4E47" w:rsidRDefault="006E4E47" w:rsidP="008F5FDE">
      <w:pPr>
        <w:spacing w:after="240" w:line="300" w:lineRule="auto"/>
        <w:jc w:val="center"/>
        <w:rPr>
          <w:rFonts w:ascii="Times New Roman" w:eastAsia="仿宋" w:hAnsi="Times New Roman" w:cs="Times New Roman"/>
          <w:sz w:val="36"/>
          <w:szCs w:val="36"/>
        </w:rPr>
      </w:pPr>
    </w:p>
    <w:p w14:paraId="615F7CDF" w14:textId="1C2AE023" w:rsidR="006E4E47" w:rsidRPr="00F26371" w:rsidRDefault="006E4E47" w:rsidP="008F5FDE">
      <w:pPr>
        <w:numPr>
          <w:ilvl w:val="0"/>
          <w:numId w:val="1"/>
        </w:numPr>
        <w:spacing w:beforeLines="50" w:before="156" w:after="240" w:line="30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F26371">
        <w:rPr>
          <w:rFonts w:ascii="Times New Roman" w:eastAsia="仿宋" w:hAnsi="Times New Roman" w:cs="Times New Roman" w:hint="eastAsia"/>
          <w:b/>
          <w:sz w:val="32"/>
          <w:szCs w:val="32"/>
        </w:rPr>
        <w:t>总则</w:t>
      </w:r>
    </w:p>
    <w:p w14:paraId="7BF23CB4" w14:textId="5627617C" w:rsidR="00B6001E" w:rsidRDefault="008B5C0D" w:rsidP="009A6186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="00FC085A" w:rsidRPr="00FC085A">
        <w:rPr>
          <w:rFonts w:ascii="Times New Roman" w:eastAsia="仿宋" w:hAnsi="Times New Roman" w:cs="Times New Roman" w:hint="eastAsia"/>
          <w:sz w:val="32"/>
          <w:szCs w:val="32"/>
        </w:rPr>
        <w:t>为更好地推进整套</w:t>
      </w:r>
      <w:r w:rsidR="00B6001E">
        <w:rPr>
          <w:rFonts w:ascii="Times New Roman" w:eastAsia="仿宋" w:hAnsi="Times New Roman" w:cs="Times New Roman" w:hint="eastAsia"/>
          <w:sz w:val="32"/>
          <w:szCs w:val="32"/>
        </w:rPr>
        <w:t>合规管理实施办法，加强诚信合法合规经营，防范并降低合规风险，根据</w:t>
      </w:r>
      <w:r w:rsidR="00B6001E">
        <w:rPr>
          <w:rFonts w:ascii="Times New Roman" w:eastAsia="仿宋" w:hAnsi="Times New Roman" w:cs="Times New Roman"/>
          <w:sz w:val="32"/>
          <w:szCs w:val="32"/>
        </w:rPr>
        <w:t>中国法律、法规和规定以及公司业务发展所</w:t>
      </w:r>
      <w:r w:rsidR="00B6001E">
        <w:rPr>
          <w:rFonts w:ascii="Times New Roman" w:eastAsia="仿宋" w:hAnsi="Times New Roman" w:cs="Times New Roman" w:hint="eastAsia"/>
          <w:sz w:val="32"/>
          <w:szCs w:val="32"/>
        </w:rPr>
        <w:t>在</w:t>
      </w:r>
      <w:r w:rsidR="00B6001E">
        <w:rPr>
          <w:rFonts w:ascii="Times New Roman" w:eastAsia="仿宋" w:hAnsi="Times New Roman" w:cs="Times New Roman"/>
          <w:sz w:val="32"/>
          <w:szCs w:val="32"/>
        </w:rPr>
        <w:t>国的法律、法规和规定（</w:t>
      </w:r>
      <w:r w:rsidR="00B6001E">
        <w:rPr>
          <w:rFonts w:ascii="Times New Roman" w:eastAsia="仿宋" w:hAnsi="Times New Roman" w:cs="Times New Roman" w:hint="eastAsia"/>
          <w:sz w:val="32"/>
          <w:szCs w:val="32"/>
        </w:rPr>
        <w:t>统称</w:t>
      </w:r>
      <w:r w:rsidR="00B6001E">
        <w:rPr>
          <w:rFonts w:ascii="Times New Roman" w:eastAsia="仿宋" w:hAnsi="Times New Roman" w:cs="Times New Roman"/>
          <w:sz w:val="32"/>
          <w:szCs w:val="32"/>
        </w:rPr>
        <w:t>“</w:t>
      </w:r>
      <w:r w:rsidR="00B6001E" w:rsidRPr="003154BE">
        <w:rPr>
          <w:rFonts w:ascii="Times New Roman" w:eastAsia="仿宋" w:hAnsi="Times New Roman" w:cs="Times New Roman" w:hint="eastAsia"/>
          <w:b/>
          <w:sz w:val="32"/>
          <w:szCs w:val="32"/>
        </w:rPr>
        <w:t>相关</w:t>
      </w:r>
      <w:r w:rsidR="00B6001E" w:rsidRPr="003154BE">
        <w:rPr>
          <w:rFonts w:ascii="Times New Roman" w:eastAsia="仿宋" w:hAnsi="Times New Roman" w:cs="Times New Roman"/>
          <w:b/>
          <w:sz w:val="32"/>
          <w:szCs w:val="32"/>
        </w:rPr>
        <w:t>法律法规</w:t>
      </w:r>
      <w:r w:rsidR="00B6001E">
        <w:rPr>
          <w:rFonts w:ascii="Times New Roman" w:eastAsia="仿宋" w:hAnsi="Times New Roman" w:cs="Times New Roman"/>
          <w:sz w:val="32"/>
          <w:szCs w:val="32"/>
        </w:rPr>
        <w:t>”</w:t>
      </w:r>
      <w:r w:rsidR="00B6001E">
        <w:rPr>
          <w:rFonts w:ascii="Times New Roman" w:eastAsia="仿宋" w:hAnsi="Times New Roman" w:cs="Times New Roman"/>
          <w:sz w:val="32"/>
          <w:szCs w:val="32"/>
        </w:rPr>
        <w:t>）</w:t>
      </w:r>
      <w:r w:rsidR="00B6001E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9A6186" w:rsidRPr="009A6186">
        <w:rPr>
          <w:rFonts w:ascii="Times New Roman" w:eastAsia="仿宋" w:hAnsi="Times New Roman" w:cs="Times New Roman" w:hint="eastAsia"/>
          <w:sz w:val="32"/>
          <w:szCs w:val="32"/>
        </w:rPr>
        <w:t>江苏中天科技股份有限公司（以下简称“</w:t>
      </w:r>
      <w:r w:rsidR="009A6186" w:rsidRPr="009A6186">
        <w:rPr>
          <w:rFonts w:ascii="Times New Roman" w:eastAsia="仿宋" w:hAnsi="Times New Roman" w:cs="Times New Roman" w:hint="eastAsia"/>
          <w:b/>
          <w:sz w:val="32"/>
          <w:szCs w:val="32"/>
        </w:rPr>
        <w:t>股份公司</w:t>
      </w:r>
      <w:r w:rsidR="009A6186" w:rsidRPr="009A6186">
        <w:rPr>
          <w:rFonts w:ascii="Times New Roman" w:eastAsia="仿宋" w:hAnsi="Times New Roman" w:cs="Times New Roman" w:hint="eastAsia"/>
          <w:sz w:val="32"/>
          <w:szCs w:val="32"/>
        </w:rPr>
        <w:t>”）《合规工作管理总则》、</w:t>
      </w:r>
      <w:r w:rsidR="009A6186" w:rsidRPr="009A6186">
        <w:rPr>
          <w:rFonts w:ascii="仿宋" w:eastAsia="仿宋" w:hAnsi="仿宋" w:cs="Times New Roman" w:hint="eastAsia"/>
          <w:sz w:val="32"/>
          <w:szCs w:val="32"/>
        </w:rPr>
        <w:t>《员工合规行为准则》</w:t>
      </w:r>
      <w:r w:rsidR="009A6186" w:rsidRPr="009A6186">
        <w:rPr>
          <w:rFonts w:ascii="Times New Roman" w:eastAsia="仿宋" w:hAnsi="Times New Roman" w:cs="Times New Roman" w:hint="eastAsia"/>
          <w:sz w:val="32"/>
          <w:szCs w:val="32"/>
        </w:rPr>
        <w:t>以及其他合规制度和要求（统称“</w:t>
      </w:r>
      <w:r w:rsidR="009A6186" w:rsidRPr="009A6186">
        <w:rPr>
          <w:rFonts w:ascii="Times New Roman" w:eastAsia="仿宋" w:hAnsi="Times New Roman" w:cs="Times New Roman" w:hint="eastAsia"/>
          <w:b/>
          <w:sz w:val="32"/>
          <w:szCs w:val="32"/>
        </w:rPr>
        <w:t>中天科技合规制度</w:t>
      </w:r>
      <w:r w:rsidR="009A6186" w:rsidRPr="009A6186">
        <w:rPr>
          <w:rFonts w:ascii="Times New Roman" w:eastAsia="仿宋" w:hAnsi="Times New Roman" w:cs="Times New Roman" w:hint="eastAsia"/>
          <w:sz w:val="32"/>
          <w:szCs w:val="32"/>
        </w:rPr>
        <w:t>”）</w:t>
      </w:r>
      <w:r w:rsidR="00B6001E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B6001E">
        <w:rPr>
          <w:rFonts w:ascii="Times New Roman" w:eastAsia="仿宋" w:hAnsi="Times New Roman" w:cs="Times New Roman"/>
          <w:sz w:val="32"/>
          <w:szCs w:val="32"/>
        </w:rPr>
        <w:t>结合公司运营业务所处环境，特</w:t>
      </w:r>
      <w:r w:rsidR="00B6001E">
        <w:rPr>
          <w:rFonts w:ascii="Times New Roman" w:eastAsia="仿宋" w:hAnsi="Times New Roman" w:cs="Times New Roman" w:hint="eastAsia"/>
          <w:sz w:val="32"/>
          <w:szCs w:val="32"/>
        </w:rPr>
        <w:t>制定本《细则》</w:t>
      </w:r>
      <w:r w:rsidR="00B6001E" w:rsidRPr="00FC085A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4AD031D4" w14:textId="36B0516D" w:rsidR="00B6001E" w:rsidRPr="00B6001E" w:rsidRDefault="00A05EBB" w:rsidP="00B6001E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="00B6001E" w:rsidRPr="00B6001E">
        <w:rPr>
          <w:rFonts w:ascii="Times New Roman" w:eastAsia="仿宋" w:hAnsi="Times New Roman" w:cs="Times New Roman" w:hint="eastAsia"/>
          <w:sz w:val="32"/>
          <w:szCs w:val="32"/>
        </w:rPr>
        <w:t>本</w:t>
      </w:r>
      <w:r w:rsidR="00B6001E" w:rsidRPr="00B6001E">
        <w:rPr>
          <w:rFonts w:ascii="仿宋" w:eastAsia="仿宋" w:hAnsi="仿宋" w:cs="Times New Roman" w:hint="eastAsia"/>
          <w:sz w:val="32"/>
          <w:szCs w:val="32"/>
        </w:rPr>
        <w:t>《细则》适用于</w:t>
      </w:r>
      <w:r w:rsidR="00B6001E" w:rsidRPr="00B6001E">
        <w:rPr>
          <w:rFonts w:ascii="Times New Roman" w:eastAsia="仿宋" w:hAnsi="Times New Roman" w:cs="Times New Roman" w:hint="eastAsia"/>
          <w:sz w:val="32"/>
          <w:szCs w:val="32"/>
        </w:rPr>
        <w:t>股份公司及其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境内</w:t>
      </w:r>
      <w:r w:rsidR="00CD06F5">
        <w:rPr>
          <w:rFonts w:ascii="Times New Roman" w:eastAsia="仿宋" w:hAnsi="Times New Roman" w:cs="Times New Roman"/>
          <w:sz w:val="32"/>
          <w:szCs w:val="32"/>
        </w:rPr>
        <w:t>外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控股</w:t>
      </w:r>
      <w:r w:rsidR="00CD06F5">
        <w:rPr>
          <w:rFonts w:ascii="Times New Roman" w:eastAsia="仿宋" w:hAnsi="Times New Roman" w:cs="Times New Roman"/>
          <w:sz w:val="32"/>
          <w:szCs w:val="32"/>
        </w:rPr>
        <w:t>子公司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（以下称</w:t>
      </w:r>
      <w:r w:rsidR="00CD06F5">
        <w:rPr>
          <w:rFonts w:ascii="Times New Roman" w:eastAsia="仿宋" w:hAnsi="Times New Roman" w:cs="Times New Roman"/>
          <w:sz w:val="32"/>
          <w:szCs w:val="32"/>
        </w:rPr>
        <w:t>“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CD06F5">
        <w:rPr>
          <w:rFonts w:ascii="Times New Roman" w:eastAsia="仿宋" w:hAnsi="Times New Roman" w:cs="Times New Roman"/>
          <w:sz w:val="32"/>
          <w:szCs w:val="32"/>
        </w:rPr>
        <w:t>”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。股份公司合规标准部代表股份公司对</w:t>
      </w:r>
      <w:r w:rsidR="00B6001E" w:rsidRPr="00B6001E">
        <w:rPr>
          <w:rFonts w:ascii="Times New Roman" w:eastAsia="仿宋" w:hAnsi="Times New Roman" w:cs="Times New Roman" w:hint="eastAsia"/>
          <w:sz w:val="32"/>
          <w:szCs w:val="32"/>
        </w:rPr>
        <w:t>各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B6001E" w:rsidRPr="00B6001E">
        <w:rPr>
          <w:rFonts w:ascii="Times New Roman" w:eastAsia="仿宋" w:hAnsi="Times New Roman" w:cs="Times New Roman" w:hint="eastAsia"/>
          <w:sz w:val="32"/>
          <w:szCs w:val="32"/>
        </w:rPr>
        <w:t>实施本《细则》进行监督。</w:t>
      </w:r>
    </w:p>
    <w:p w14:paraId="46BFA4CC" w14:textId="2CD8ACB1" w:rsidR="006E4E47" w:rsidRPr="006E4E47" w:rsidRDefault="00765752" w:rsidP="008F5FDE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本《细则》</w:t>
      </w:r>
      <w:r w:rsidR="006E4E47" w:rsidRPr="006E4E47">
        <w:rPr>
          <w:rFonts w:ascii="Times New Roman" w:eastAsia="仿宋" w:hAnsi="Times New Roman" w:cs="Times New Roman" w:hint="eastAsia"/>
          <w:sz w:val="32"/>
          <w:szCs w:val="32"/>
        </w:rPr>
        <w:t>涉及定义如下</w:t>
      </w:r>
      <w:r w:rsidR="006E4E47" w:rsidRPr="006E4E47">
        <w:rPr>
          <w:rFonts w:ascii="Times New Roman" w:eastAsia="仿宋" w:hAnsi="Times New Roman" w:cs="Times New Roman"/>
          <w:sz w:val="32"/>
          <w:szCs w:val="32"/>
        </w:rPr>
        <w:t>:</w:t>
      </w:r>
    </w:p>
    <w:p w14:paraId="4A329D55" w14:textId="253092D9" w:rsidR="00765752" w:rsidRPr="00765752" w:rsidRDefault="00FF28D7" w:rsidP="00765752">
      <w:pPr>
        <w:pStyle w:val="a6"/>
        <w:numPr>
          <w:ilvl w:val="0"/>
          <w:numId w:val="9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 w:rsidRPr="00AA4F8A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765752" w:rsidRPr="00765752">
        <w:rPr>
          <w:rFonts w:ascii="仿宋" w:eastAsia="仿宋" w:hAnsi="仿宋" w:cs="Times New Roman" w:hint="eastAsia"/>
          <w:sz w:val="32"/>
          <w:szCs w:val="32"/>
        </w:rPr>
        <w:t>“合规”，指股份公司及</w:t>
      </w:r>
      <w:r w:rsidR="00CD06F5">
        <w:rPr>
          <w:rFonts w:ascii="仿宋" w:eastAsia="仿宋" w:hAnsi="仿宋" w:cs="Times New Roman" w:hint="eastAsia"/>
          <w:sz w:val="32"/>
          <w:szCs w:val="32"/>
        </w:rPr>
        <w:t>子公司</w:t>
      </w:r>
      <w:r w:rsidR="00765752" w:rsidRPr="00765752">
        <w:rPr>
          <w:rFonts w:ascii="仿宋" w:eastAsia="仿宋" w:hAnsi="仿宋" w:cs="Times New Roman" w:hint="eastAsia"/>
          <w:sz w:val="32"/>
          <w:szCs w:val="32"/>
        </w:rPr>
        <w:t>的经营管理行为符合有关法律法规、国际条约、国际组织的合规准则、监管规定、行业标准、商业惯例、道德规范和股份公司的章程及规章制度等要求。</w:t>
      </w:r>
    </w:p>
    <w:p w14:paraId="12CAB454" w14:textId="537E56EA" w:rsidR="00765752" w:rsidRPr="00765752" w:rsidRDefault="00C40ECC" w:rsidP="00765752">
      <w:pPr>
        <w:numPr>
          <w:ilvl w:val="0"/>
          <w:numId w:val="9"/>
        </w:numPr>
        <w:adjustRightInd w:val="0"/>
        <w:snapToGrid w:val="0"/>
        <w:spacing w:beforeLines="50" w:before="156" w:afterLines="50" w:after="156" w:line="560" w:lineRule="exact"/>
        <w:ind w:left="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“合规风险”，指股份公司及</w:t>
      </w:r>
      <w:r w:rsidR="00CD06F5">
        <w:rPr>
          <w:rFonts w:ascii="仿宋" w:eastAsia="仿宋" w:hAnsi="仿宋" w:cs="Times New Roman" w:hint="eastAsia"/>
          <w:sz w:val="32"/>
          <w:szCs w:val="32"/>
        </w:rPr>
        <w:t>子公司</w:t>
      </w:r>
      <w:r w:rsidR="00360E8A">
        <w:rPr>
          <w:rFonts w:ascii="仿宋" w:eastAsia="仿宋" w:hAnsi="仿宋" w:cs="Times New Roman" w:hint="eastAsia"/>
          <w:sz w:val="32"/>
          <w:szCs w:val="32"/>
        </w:rPr>
        <w:t>或</w:t>
      </w:r>
      <w:r w:rsidR="00360E8A">
        <w:rPr>
          <w:rFonts w:ascii="仿宋" w:eastAsia="仿宋" w:hAnsi="仿宋" w:cs="Times New Roman"/>
          <w:sz w:val="32"/>
          <w:szCs w:val="32"/>
        </w:rPr>
        <w:t>其</w:t>
      </w:r>
      <w:r w:rsidR="00765752" w:rsidRPr="00765752">
        <w:rPr>
          <w:rFonts w:ascii="仿宋" w:eastAsia="仿宋" w:hAnsi="仿宋" w:cs="Times New Roman" w:hint="eastAsia"/>
          <w:sz w:val="32"/>
          <w:szCs w:val="32"/>
        </w:rPr>
        <w:t>员工因不合规行为遭受法律制裁、监管处罚、重大财产损失或声誉损失以及其他负面影响的可能性。</w:t>
      </w:r>
    </w:p>
    <w:p w14:paraId="5A9046B0" w14:textId="147FAFD6" w:rsidR="00C33DAA" w:rsidRPr="00C33DAA" w:rsidRDefault="00765752" w:rsidP="00C33DAA">
      <w:pPr>
        <w:numPr>
          <w:ilvl w:val="0"/>
          <w:numId w:val="9"/>
        </w:numPr>
        <w:adjustRightInd w:val="0"/>
        <w:snapToGrid w:val="0"/>
        <w:spacing w:beforeLines="50" w:before="156" w:afterLines="50" w:after="156" w:line="560" w:lineRule="exact"/>
        <w:ind w:left="0" w:firstLine="640"/>
        <w:rPr>
          <w:rFonts w:ascii="仿宋" w:eastAsia="仿宋" w:hAnsi="仿宋" w:cs="Times New Roman"/>
          <w:sz w:val="32"/>
          <w:szCs w:val="32"/>
        </w:rPr>
      </w:pPr>
      <w:r w:rsidRPr="00765752">
        <w:rPr>
          <w:rFonts w:ascii="仿宋" w:eastAsia="仿宋" w:hAnsi="仿宋" w:cs="Times New Roman" w:hint="eastAsia"/>
          <w:sz w:val="32"/>
          <w:szCs w:val="32"/>
        </w:rPr>
        <w:t>“合规主管部门”，依照负责经营管理的主体是股份公司还是</w:t>
      </w:r>
      <w:r w:rsidR="00CD06F5">
        <w:rPr>
          <w:rFonts w:ascii="仿宋" w:eastAsia="仿宋" w:hAnsi="仿宋" w:cs="Times New Roman" w:hint="eastAsia"/>
          <w:sz w:val="32"/>
          <w:szCs w:val="32"/>
        </w:rPr>
        <w:t>子公司</w:t>
      </w:r>
      <w:r w:rsidRPr="00765752">
        <w:rPr>
          <w:rFonts w:ascii="仿宋" w:eastAsia="仿宋" w:hAnsi="仿宋" w:cs="Times New Roman" w:hint="eastAsia"/>
          <w:sz w:val="32"/>
          <w:szCs w:val="32"/>
        </w:rPr>
        <w:t>而定，指股份公司的合规标准部或其</w:t>
      </w:r>
      <w:r w:rsidR="00CD06F5">
        <w:rPr>
          <w:rFonts w:ascii="仿宋" w:eastAsia="仿宋" w:hAnsi="仿宋" w:cs="Times New Roman" w:hint="eastAsia"/>
          <w:sz w:val="32"/>
          <w:szCs w:val="32"/>
        </w:rPr>
        <w:t>子公司</w:t>
      </w:r>
      <w:r w:rsidRPr="00765752">
        <w:rPr>
          <w:rFonts w:ascii="仿宋" w:eastAsia="仿宋" w:hAnsi="仿宋" w:cs="Times New Roman" w:hint="eastAsia"/>
          <w:sz w:val="32"/>
          <w:szCs w:val="32"/>
        </w:rPr>
        <w:t>的合规部和合规专员。</w:t>
      </w:r>
    </w:p>
    <w:p w14:paraId="0F727FFF" w14:textId="018966E8" w:rsidR="00C33DAA" w:rsidRPr="00A925CE" w:rsidRDefault="00160FD1" w:rsidP="00A925CE">
      <w:pPr>
        <w:numPr>
          <w:ilvl w:val="0"/>
          <w:numId w:val="9"/>
        </w:numPr>
        <w:adjustRightInd w:val="0"/>
        <w:snapToGrid w:val="0"/>
        <w:spacing w:beforeLines="50" w:before="156" w:afterLines="50" w:after="156" w:line="560" w:lineRule="exact"/>
        <w:ind w:left="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“</w:t>
      </w:r>
      <w:r w:rsidR="00D23AE4">
        <w:rPr>
          <w:rFonts w:ascii="仿宋" w:eastAsia="仿宋" w:hAnsi="仿宋" w:cs="Times New Roman" w:hint="eastAsia"/>
          <w:sz w:val="32"/>
          <w:szCs w:val="32"/>
        </w:rPr>
        <w:t>业务部门</w:t>
      </w:r>
      <w:r>
        <w:rPr>
          <w:rFonts w:ascii="仿宋" w:eastAsia="仿宋" w:hAnsi="仿宋" w:cs="Times New Roman" w:hint="eastAsia"/>
          <w:sz w:val="32"/>
          <w:szCs w:val="32"/>
        </w:rPr>
        <w:t>”</w:t>
      </w:r>
      <w:r w:rsidR="00C33DAA">
        <w:rPr>
          <w:rFonts w:ascii="仿宋" w:eastAsia="仿宋" w:hAnsi="仿宋" w:cs="Times New Roman" w:hint="eastAsia"/>
          <w:sz w:val="32"/>
          <w:szCs w:val="32"/>
        </w:rPr>
        <w:t>，</w:t>
      </w:r>
      <w:r w:rsidR="00AF478E">
        <w:rPr>
          <w:rFonts w:ascii="仿宋" w:eastAsia="仿宋" w:hAnsi="仿宋" w:cs="Times New Roman"/>
          <w:sz w:val="32"/>
          <w:szCs w:val="32"/>
        </w:rPr>
        <w:t>指</w:t>
      </w:r>
      <w:r w:rsidR="00AF478E">
        <w:rPr>
          <w:rFonts w:ascii="仿宋" w:eastAsia="仿宋" w:hAnsi="仿宋" w:cs="Times New Roman" w:hint="eastAsia"/>
          <w:sz w:val="32"/>
          <w:szCs w:val="32"/>
        </w:rPr>
        <w:t>股份公司</w:t>
      </w:r>
      <w:r w:rsidR="00AF478E">
        <w:rPr>
          <w:rFonts w:ascii="仿宋" w:eastAsia="仿宋" w:hAnsi="仿宋" w:cs="Times New Roman"/>
          <w:sz w:val="32"/>
          <w:szCs w:val="32"/>
        </w:rPr>
        <w:t>及</w:t>
      </w:r>
      <w:r w:rsidR="00CD06F5">
        <w:rPr>
          <w:rFonts w:ascii="仿宋" w:eastAsia="仿宋" w:hAnsi="仿宋" w:cs="Times New Roman"/>
          <w:sz w:val="32"/>
          <w:szCs w:val="32"/>
        </w:rPr>
        <w:t>子公司</w:t>
      </w:r>
      <w:r w:rsidR="0054080F">
        <w:rPr>
          <w:rFonts w:ascii="仿宋" w:eastAsia="仿宋" w:hAnsi="仿宋" w:cs="Times New Roman" w:hint="eastAsia"/>
          <w:sz w:val="32"/>
          <w:szCs w:val="32"/>
        </w:rPr>
        <w:t>的</w:t>
      </w:r>
      <w:r w:rsidR="0054080F">
        <w:rPr>
          <w:rFonts w:ascii="仿宋" w:eastAsia="仿宋" w:hAnsi="仿宋" w:cs="Times New Roman"/>
          <w:sz w:val="32"/>
          <w:szCs w:val="32"/>
        </w:rPr>
        <w:t>经营</w:t>
      </w:r>
      <w:r w:rsidR="00AF478E">
        <w:rPr>
          <w:rFonts w:ascii="仿宋" w:eastAsia="仿宋" w:hAnsi="仿宋" w:cs="Times New Roman"/>
          <w:sz w:val="32"/>
          <w:szCs w:val="32"/>
        </w:rPr>
        <w:t>部门</w:t>
      </w:r>
      <w:r>
        <w:rPr>
          <w:rFonts w:ascii="仿宋" w:eastAsia="仿宋" w:hAnsi="仿宋" w:cs="Times New Roman"/>
          <w:sz w:val="32"/>
          <w:szCs w:val="32"/>
        </w:rPr>
        <w:t>或机构</w:t>
      </w:r>
      <w:r w:rsidR="00AF478E">
        <w:rPr>
          <w:rFonts w:ascii="仿宋" w:eastAsia="仿宋" w:hAnsi="仿宋" w:cs="Times New Roman"/>
          <w:sz w:val="32"/>
          <w:szCs w:val="32"/>
        </w:rPr>
        <w:t>。</w:t>
      </w:r>
    </w:p>
    <w:p w14:paraId="0B3EA895" w14:textId="487D3B6A" w:rsidR="006E4E47" w:rsidRPr="006E4E47" w:rsidRDefault="00BF03C2" w:rsidP="00765752">
      <w:pPr>
        <w:pStyle w:val="a6"/>
        <w:numPr>
          <w:ilvl w:val="0"/>
          <w:numId w:val="9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765034">
        <w:rPr>
          <w:rFonts w:ascii="Times New Roman" w:eastAsia="仿宋" w:hAnsi="Times New Roman" w:cs="Times New Roman" w:hint="eastAsia"/>
          <w:sz w:val="32"/>
          <w:szCs w:val="32"/>
        </w:rPr>
        <w:t>内部审查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C33DAA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765034">
        <w:rPr>
          <w:rFonts w:ascii="Times New Roman" w:eastAsia="仿宋" w:hAnsi="Times New Roman" w:cs="Times New Roman" w:hint="eastAsia"/>
          <w:sz w:val="32"/>
          <w:szCs w:val="32"/>
        </w:rPr>
        <w:t>指由</w:t>
      </w:r>
      <w:r w:rsidR="00D23F46">
        <w:rPr>
          <w:rFonts w:ascii="Times New Roman" w:eastAsia="仿宋" w:hAnsi="Times New Roman" w:cs="Times New Roman" w:hint="eastAsia"/>
          <w:sz w:val="32"/>
          <w:szCs w:val="32"/>
        </w:rPr>
        <w:t>股份公司及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D23F46">
        <w:rPr>
          <w:rFonts w:ascii="Times New Roman" w:eastAsia="仿宋" w:hAnsi="Times New Roman" w:cs="Times New Roman" w:hint="eastAsia"/>
          <w:sz w:val="32"/>
          <w:szCs w:val="32"/>
        </w:rPr>
        <w:t>合规主管部门</w:t>
      </w:r>
      <w:r w:rsidR="00F84DC3">
        <w:rPr>
          <w:rFonts w:ascii="Times New Roman" w:eastAsia="仿宋" w:hAnsi="Times New Roman" w:cs="Times New Roman" w:hint="eastAsia"/>
          <w:sz w:val="32"/>
          <w:szCs w:val="32"/>
        </w:rPr>
        <w:t>对本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F84DC3">
        <w:rPr>
          <w:rFonts w:ascii="Times New Roman" w:eastAsia="仿宋" w:hAnsi="Times New Roman" w:cs="Times New Roman" w:hint="eastAsia"/>
          <w:sz w:val="32"/>
          <w:szCs w:val="32"/>
        </w:rPr>
        <w:t>内部各部门</w:t>
      </w:r>
      <w:r w:rsidR="006E4E47" w:rsidRPr="00CB75C1">
        <w:rPr>
          <w:rFonts w:ascii="Times New Roman" w:eastAsia="仿宋" w:hAnsi="Times New Roman" w:cs="Times New Roman" w:hint="eastAsia"/>
          <w:sz w:val="32"/>
          <w:szCs w:val="32"/>
        </w:rPr>
        <w:t>实施</w:t>
      </w:r>
      <w:r w:rsidR="009A6186">
        <w:rPr>
          <w:rFonts w:ascii="Times New Roman" w:eastAsia="仿宋" w:hAnsi="Times New Roman" w:cs="Times New Roman" w:hint="eastAsia"/>
          <w:sz w:val="32"/>
          <w:szCs w:val="32"/>
        </w:rPr>
        <w:t>中天科技合规制度的</w:t>
      </w:r>
      <w:r w:rsidR="00C17F57">
        <w:rPr>
          <w:rFonts w:ascii="Times New Roman" w:eastAsia="仿宋" w:hAnsi="Times New Roman" w:cs="Times New Roman" w:hint="eastAsia"/>
          <w:sz w:val="32"/>
          <w:szCs w:val="32"/>
        </w:rPr>
        <w:t>情况及有效性等组织开展的合规审查。例如</w:t>
      </w:r>
      <w:r w:rsidR="00E90EFB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C17F57">
        <w:rPr>
          <w:rFonts w:ascii="Times New Roman" w:eastAsia="仿宋" w:hAnsi="Times New Roman" w:cs="Times New Roman" w:hint="eastAsia"/>
          <w:sz w:val="32"/>
          <w:szCs w:val="32"/>
        </w:rPr>
        <w:t>股份</w:t>
      </w:r>
      <w:r w:rsidR="004A3047">
        <w:rPr>
          <w:rFonts w:ascii="Times New Roman" w:eastAsia="仿宋" w:hAnsi="Times New Roman" w:cs="Times New Roman" w:hint="eastAsia"/>
          <w:sz w:val="32"/>
          <w:szCs w:val="32"/>
        </w:rPr>
        <w:t>公司合规标准部</w:t>
      </w:r>
      <w:r w:rsidR="0093082C">
        <w:rPr>
          <w:rFonts w:ascii="Times New Roman" w:eastAsia="仿宋" w:hAnsi="Times New Roman" w:cs="Times New Roman" w:hint="eastAsia"/>
          <w:sz w:val="32"/>
          <w:szCs w:val="32"/>
        </w:rPr>
        <w:t>组建的合规审查小</w:t>
      </w:r>
      <w:r w:rsidR="0005397C">
        <w:rPr>
          <w:rFonts w:ascii="Times New Roman" w:eastAsia="仿宋" w:hAnsi="Times New Roman" w:cs="Times New Roman" w:hint="eastAsia"/>
          <w:sz w:val="32"/>
          <w:szCs w:val="32"/>
        </w:rPr>
        <w:t>组</w:t>
      </w:r>
      <w:r w:rsidR="004A3047">
        <w:rPr>
          <w:rFonts w:ascii="Times New Roman" w:eastAsia="仿宋" w:hAnsi="Times New Roman" w:cs="Times New Roman" w:hint="eastAsia"/>
          <w:sz w:val="32"/>
          <w:szCs w:val="32"/>
        </w:rPr>
        <w:t>对</w:t>
      </w:r>
      <w:r w:rsidR="007D7854">
        <w:rPr>
          <w:rFonts w:ascii="Times New Roman" w:eastAsia="仿宋" w:hAnsi="Times New Roman" w:cs="Times New Roman" w:hint="eastAsia"/>
          <w:sz w:val="32"/>
          <w:szCs w:val="32"/>
        </w:rPr>
        <w:t>股份公司采购</w:t>
      </w:r>
      <w:r w:rsidR="007D7854">
        <w:rPr>
          <w:rFonts w:ascii="Times New Roman" w:eastAsia="仿宋" w:hAnsi="Times New Roman" w:cs="Times New Roman"/>
          <w:sz w:val="32"/>
          <w:szCs w:val="32"/>
        </w:rPr>
        <w:t>供应</w:t>
      </w:r>
      <w:r w:rsidR="0091691E">
        <w:rPr>
          <w:rFonts w:ascii="Times New Roman" w:eastAsia="仿宋" w:hAnsi="Times New Roman" w:cs="Times New Roman" w:hint="eastAsia"/>
          <w:sz w:val="32"/>
          <w:szCs w:val="32"/>
        </w:rPr>
        <w:t>部</w:t>
      </w:r>
      <w:r w:rsidR="00D35E64">
        <w:rPr>
          <w:rFonts w:ascii="Times New Roman" w:eastAsia="仿宋" w:hAnsi="Times New Roman" w:cs="Times New Roman" w:hint="eastAsia"/>
          <w:sz w:val="32"/>
          <w:szCs w:val="32"/>
        </w:rPr>
        <w:t>组织</w:t>
      </w:r>
      <w:r w:rsidR="00322910" w:rsidRPr="00322910">
        <w:rPr>
          <w:rFonts w:ascii="Times New Roman" w:eastAsia="仿宋" w:hAnsi="Times New Roman" w:cs="Times New Roman" w:hint="eastAsia"/>
          <w:sz w:val="32"/>
          <w:szCs w:val="32"/>
        </w:rPr>
        <w:t>的合规审查属于内部审查。</w:t>
      </w:r>
    </w:p>
    <w:p w14:paraId="27400B96" w14:textId="61DE08CA" w:rsidR="00A05EBB" w:rsidRDefault="00BF03C2" w:rsidP="00A05EBB">
      <w:pPr>
        <w:pStyle w:val="a6"/>
        <w:numPr>
          <w:ilvl w:val="0"/>
          <w:numId w:val="9"/>
        </w:numPr>
        <w:adjustRightInd w:val="0"/>
        <w:snapToGrid w:val="0"/>
        <w:spacing w:beforeLines="50" w:before="156" w:afterLines="50" w:after="156" w:line="560" w:lineRule="exact"/>
        <w:ind w:left="0" w:firstLineChars="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CB75C1">
        <w:rPr>
          <w:rFonts w:ascii="Times New Roman" w:eastAsia="仿宋" w:hAnsi="Times New Roman" w:cs="Times New Roman" w:hint="eastAsia"/>
          <w:sz w:val="32"/>
          <w:szCs w:val="32"/>
        </w:rPr>
        <w:t>交叉审查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C33DAA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CB75C1">
        <w:rPr>
          <w:rFonts w:ascii="Times New Roman" w:eastAsia="仿宋" w:hAnsi="Times New Roman" w:cs="Times New Roman" w:hint="eastAsia"/>
          <w:sz w:val="32"/>
          <w:szCs w:val="32"/>
        </w:rPr>
        <w:t>指由</w:t>
      </w:r>
      <w:r w:rsidR="00D23F46">
        <w:rPr>
          <w:rFonts w:ascii="Times New Roman" w:eastAsia="仿宋" w:hAnsi="Times New Roman" w:cs="Times New Roman" w:hint="eastAsia"/>
          <w:sz w:val="32"/>
          <w:szCs w:val="32"/>
        </w:rPr>
        <w:t>股份公司及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D23F46">
        <w:rPr>
          <w:rFonts w:ascii="Times New Roman" w:eastAsia="仿宋" w:hAnsi="Times New Roman" w:cs="Times New Roman" w:hint="eastAsia"/>
          <w:sz w:val="32"/>
          <w:szCs w:val="32"/>
        </w:rPr>
        <w:t>合规主管部门</w:t>
      </w:r>
      <w:r w:rsidR="00F84DC3">
        <w:rPr>
          <w:rFonts w:ascii="Times New Roman" w:eastAsia="仿宋" w:hAnsi="Times New Roman" w:cs="Times New Roman" w:hint="eastAsia"/>
          <w:sz w:val="32"/>
          <w:szCs w:val="32"/>
        </w:rPr>
        <w:t>对本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F84DC3">
        <w:rPr>
          <w:rFonts w:ascii="Times New Roman" w:eastAsia="仿宋" w:hAnsi="Times New Roman" w:cs="Times New Roman" w:hint="eastAsia"/>
          <w:sz w:val="32"/>
          <w:szCs w:val="32"/>
        </w:rPr>
        <w:t>外</w:t>
      </w:r>
      <w:r w:rsidR="00322910">
        <w:rPr>
          <w:rFonts w:ascii="Times New Roman" w:eastAsia="仿宋" w:hAnsi="Times New Roman" w:cs="Times New Roman" w:hint="eastAsia"/>
          <w:sz w:val="32"/>
          <w:szCs w:val="32"/>
        </w:rPr>
        <w:t>其他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CB75C1">
        <w:rPr>
          <w:rFonts w:ascii="Times New Roman" w:eastAsia="仿宋" w:hAnsi="Times New Roman" w:cs="Times New Roman" w:hint="eastAsia"/>
          <w:sz w:val="32"/>
          <w:szCs w:val="32"/>
        </w:rPr>
        <w:t>实施</w:t>
      </w:r>
      <w:r w:rsidR="00526BFB">
        <w:rPr>
          <w:rFonts w:ascii="Times New Roman" w:eastAsia="仿宋" w:hAnsi="Times New Roman" w:cs="Times New Roman" w:hint="eastAsia"/>
          <w:sz w:val="32"/>
          <w:szCs w:val="32"/>
        </w:rPr>
        <w:t>中天科技合规制度的情况及有效性</w:t>
      </w:r>
      <w:r w:rsidR="00D23AE4">
        <w:rPr>
          <w:rFonts w:ascii="Times New Roman" w:eastAsia="仿宋" w:hAnsi="Times New Roman" w:cs="Times New Roman" w:hint="eastAsia"/>
          <w:sz w:val="32"/>
          <w:szCs w:val="32"/>
        </w:rPr>
        <w:t>等组织开展</w:t>
      </w:r>
      <w:r w:rsidR="00390C1F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6E4E47" w:rsidRPr="006E4E47">
        <w:rPr>
          <w:rFonts w:ascii="Times New Roman" w:eastAsia="仿宋" w:hAnsi="Times New Roman" w:cs="Times New Roman" w:hint="eastAsia"/>
          <w:sz w:val="32"/>
          <w:szCs w:val="32"/>
        </w:rPr>
        <w:t>合规审查。</w:t>
      </w:r>
      <w:r w:rsidR="00E90EFB">
        <w:rPr>
          <w:rFonts w:ascii="Times New Roman" w:eastAsia="仿宋" w:hAnsi="Times New Roman" w:cs="Times New Roman" w:hint="eastAsia"/>
          <w:sz w:val="32"/>
          <w:szCs w:val="32"/>
        </w:rPr>
        <w:t>例如：</w:t>
      </w:r>
      <w:r w:rsidR="00E11C85">
        <w:rPr>
          <w:rFonts w:ascii="Times New Roman" w:eastAsia="仿宋" w:hAnsi="Times New Roman" w:cs="Times New Roman" w:hint="eastAsia"/>
          <w:sz w:val="32"/>
          <w:szCs w:val="32"/>
        </w:rPr>
        <w:t>股份公司</w:t>
      </w:r>
      <w:r w:rsidR="00D35E64">
        <w:rPr>
          <w:rFonts w:ascii="Times New Roman" w:eastAsia="仿宋" w:hAnsi="Times New Roman" w:cs="Times New Roman" w:hint="eastAsia"/>
          <w:sz w:val="32"/>
          <w:szCs w:val="32"/>
        </w:rPr>
        <w:t>合规</w:t>
      </w:r>
      <w:r w:rsidR="00D35E64">
        <w:rPr>
          <w:rFonts w:ascii="Times New Roman" w:eastAsia="仿宋" w:hAnsi="Times New Roman" w:cs="Times New Roman"/>
          <w:sz w:val="32"/>
          <w:szCs w:val="32"/>
        </w:rPr>
        <w:t>标准</w:t>
      </w:r>
      <w:r w:rsidR="00D35E64">
        <w:rPr>
          <w:rFonts w:ascii="Times New Roman" w:eastAsia="仿宋" w:hAnsi="Times New Roman" w:cs="Times New Roman" w:hint="eastAsia"/>
          <w:sz w:val="32"/>
          <w:szCs w:val="32"/>
        </w:rPr>
        <w:t>部</w:t>
      </w:r>
      <w:r w:rsidR="0005397C">
        <w:rPr>
          <w:rFonts w:ascii="Times New Roman" w:eastAsia="仿宋" w:hAnsi="Times New Roman" w:cs="Times New Roman" w:hint="eastAsia"/>
          <w:sz w:val="32"/>
          <w:szCs w:val="32"/>
        </w:rPr>
        <w:t>组建的合规审查小组</w:t>
      </w:r>
      <w:r w:rsidR="00E11C85">
        <w:rPr>
          <w:rFonts w:ascii="Times New Roman" w:eastAsia="仿宋" w:hAnsi="Times New Roman" w:cs="Times New Roman" w:hint="eastAsia"/>
          <w:sz w:val="32"/>
          <w:szCs w:val="32"/>
        </w:rPr>
        <w:t>对</w:t>
      </w:r>
      <w:r w:rsidR="003316F4">
        <w:rPr>
          <w:rFonts w:ascii="Times New Roman" w:eastAsia="仿宋" w:hAnsi="Times New Roman" w:cs="Times New Roman" w:hint="eastAsia"/>
          <w:sz w:val="32"/>
          <w:szCs w:val="32"/>
        </w:rPr>
        <w:t>中天世贸有限公司</w:t>
      </w:r>
      <w:r w:rsidR="00422203">
        <w:rPr>
          <w:rFonts w:ascii="Times New Roman" w:eastAsia="仿宋" w:hAnsi="Times New Roman" w:cs="Times New Roman" w:hint="eastAsia"/>
          <w:sz w:val="32"/>
          <w:szCs w:val="32"/>
        </w:rPr>
        <w:t>进行的合规审查属于</w:t>
      </w:r>
      <w:r w:rsidR="00AD0488">
        <w:rPr>
          <w:rFonts w:ascii="Times New Roman" w:eastAsia="仿宋" w:hAnsi="Times New Roman" w:cs="Times New Roman" w:hint="eastAsia"/>
          <w:sz w:val="32"/>
          <w:szCs w:val="32"/>
        </w:rPr>
        <w:t>交叉</w:t>
      </w:r>
      <w:r w:rsidR="00322910" w:rsidRPr="00B36774">
        <w:rPr>
          <w:rFonts w:ascii="Times New Roman" w:eastAsia="仿宋" w:hAnsi="Times New Roman" w:cs="Times New Roman" w:hint="eastAsia"/>
          <w:sz w:val="32"/>
          <w:szCs w:val="32"/>
        </w:rPr>
        <w:t>审查。</w:t>
      </w:r>
      <w:r w:rsidR="00A05EBB">
        <w:rPr>
          <w:rFonts w:ascii="仿宋" w:eastAsia="仿宋" w:hAnsi="仿宋" w:cs="Times New Roman" w:hint="eastAsia"/>
          <w:sz w:val="32"/>
          <w:szCs w:val="32"/>
        </w:rPr>
        <w:t xml:space="preserve">  </w:t>
      </w:r>
    </w:p>
    <w:p w14:paraId="7DD61D03" w14:textId="64495552" w:rsidR="006E4E47" w:rsidRPr="00A05EBB" w:rsidRDefault="00A05EBB" w:rsidP="00A05EBB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股份公司及</w:t>
      </w:r>
      <w:r w:rsidR="00CD06F5">
        <w:rPr>
          <w:rFonts w:ascii="仿宋" w:eastAsia="仿宋" w:hAnsi="仿宋" w:cs="Times New Roman" w:hint="eastAsia"/>
          <w:sz w:val="32"/>
          <w:szCs w:val="32"/>
        </w:rPr>
        <w:t>子公司</w:t>
      </w:r>
      <w:r>
        <w:rPr>
          <w:rFonts w:ascii="仿宋" w:eastAsia="仿宋" w:hAnsi="仿宋" w:cs="Times New Roman" w:hint="eastAsia"/>
          <w:sz w:val="32"/>
          <w:szCs w:val="32"/>
        </w:rPr>
        <w:t>合规主管部门</w:t>
      </w:r>
      <w:r w:rsidRPr="005E26D6">
        <w:rPr>
          <w:rFonts w:ascii="仿宋" w:eastAsia="仿宋" w:hAnsi="仿宋" w:cs="Times New Roman" w:hint="eastAsia"/>
          <w:sz w:val="32"/>
          <w:szCs w:val="32"/>
        </w:rPr>
        <w:t>每年应做好合规审查年度计划，组织合规审查小组开展本</w:t>
      </w:r>
      <w:r w:rsidR="00CD06F5">
        <w:rPr>
          <w:rFonts w:ascii="仿宋" w:eastAsia="仿宋" w:hAnsi="仿宋" w:cs="Times New Roman" w:hint="eastAsia"/>
          <w:sz w:val="32"/>
          <w:szCs w:val="32"/>
        </w:rPr>
        <w:t>公司</w:t>
      </w:r>
      <w:r w:rsidRPr="005E26D6">
        <w:rPr>
          <w:rFonts w:ascii="Times New Roman" w:eastAsia="仿宋" w:hAnsi="Times New Roman" w:cs="Times New Roman" w:hint="eastAsia"/>
          <w:sz w:val="32"/>
          <w:szCs w:val="32"/>
        </w:rPr>
        <w:t>内部</w:t>
      </w:r>
      <w:r w:rsidRPr="005E26D6">
        <w:rPr>
          <w:rFonts w:ascii="仿宋" w:eastAsia="仿宋" w:hAnsi="仿宋" w:cs="Times New Roman" w:hint="eastAsia"/>
          <w:sz w:val="32"/>
          <w:szCs w:val="32"/>
        </w:rPr>
        <w:t>审查</w:t>
      </w:r>
      <w:r>
        <w:rPr>
          <w:rFonts w:ascii="仿宋" w:eastAsia="仿宋" w:hAnsi="仿宋" w:cs="Times New Roman" w:hint="eastAsia"/>
          <w:sz w:val="32"/>
          <w:szCs w:val="32"/>
        </w:rPr>
        <w:t>及合规审查</w:t>
      </w:r>
      <w:r w:rsidRPr="005E26D6">
        <w:rPr>
          <w:rFonts w:ascii="仿宋" w:eastAsia="仿宋" w:hAnsi="仿宋" w:cs="Times New Roman" w:hint="eastAsia"/>
          <w:sz w:val="32"/>
          <w:szCs w:val="32"/>
        </w:rPr>
        <w:t>，</w:t>
      </w:r>
      <w:r w:rsidRPr="001E1444">
        <w:rPr>
          <w:rFonts w:ascii="仿宋" w:eastAsia="仿宋" w:hAnsi="仿宋" w:cs="Times New Roman" w:hint="eastAsia"/>
          <w:sz w:val="32"/>
          <w:szCs w:val="32"/>
        </w:rPr>
        <w:t>确保每</w:t>
      </w:r>
      <w:r w:rsidR="00CD06F5">
        <w:rPr>
          <w:rFonts w:ascii="仿宋" w:eastAsia="仿宋" w:hAnsi="仿宋" w:cs="Times New Roman"/>
          <w:sz w:val="32"/>
          <w:szCs w:val="32"/>
        </w:rPr>
        <w:t>3</w:t>
      </w:r>
      <w:r w:rsidRPr="001E1444">
        <w:rPr>
          <w:rFonts w:ascii="仿宋" w:eastAsia="仿宋" w:hAnsi="仿宋" w:cs="Times New Roman" w:hint="eastAsia"/>
          <w:sz w:val="32"/>
          <w:szCs w:val="32"/>
        </w:rPr>
        <w:t>年对</w:t>
      </w:r>
      <w:r>
        <w:rPr>
          <w:rFonts w:ascii="仿宋" w:eastAsia="仿宋" w:hAnsi="仿宋" w:cs="Times New Roman" w:hint="eastAsia"/>
          <w:sz w:val="32"/>
          <w:szCs w:val="32"/>
        </w:rPr>
        <w:t>股份</w:t>
      </w:r>
      <w:r>
        <w:rPr>
          <w:rFonts w:ascii="仿宋" w:eastAsia="仿宋" w:hAnsi="仿宋" w:cs="Times New Roman"/>
          <w:sz w:val="32"/>
          <w:szCs w:val="32"/>
        </w:rPr>
        <w:t>公司及</w:t>
      </w:r>
      <w:r w:rsidR="00CD06F5">
        <w:rPr>
          <w:rFonts w:ascii="仿宋" w:eastAsia="仿宋" w:hAnsi="仿宋" w:cs="Times New Roman" w:hint="eastAsia"/>
          <w:sz w:val="32"/>
          <w:szCs w:val="32"/>
        </w:rPr>
        <w:t>子公司</w:t>
      </w:r>
      <w:r>
        <w:rPr>
          <w:rFonts w:ascii="仿宋" w:eastAsia="仿宋" w:hAnsi="仿宋" w:cs="Times New Roman" w:hint="eastAsia"/>
          <w:sz w:val="32"/>
          <w:szCs w:val="32"/>
        </w:rPr>
        <w:t>均</w:t>
      </w:r>
      <w:r w:rsidRPr="001E1444">
        <w:rPr>
          <w:rFonts w:ascii="仿宋" w:eastAsia="仿宋" w:hAnsi="仿宋" w:cs="Times New Roman" w:hint="eastAsia"/>
          <w:sz w:val="32"/>
          <w:szCs w:val="32"/>
        </w:rPr>
        <w:t>完成</w:t>
      </w:r>
      <w:r>
        <w:rPr>
          <w:rFonts w:ascii="仿宋" w:eastAsia="仿宋" w:hAnsi="仿宋" w:cs="Times New Roman" w:hint="eastAsia"/>
          <w:sz w:val="32"/>
          <w:szCs w:val="32"/>
        </w:rPr>
        <w:t>至少</w:t>
      </w:r>
      <w:r w:rsidRPr="001E1444">
        <w:rPr>
          <w:rFonts w:ascii="仿宋" w:eastAsia="仿宋" w:hAnsi="仿宋" w:cs="Times New Roman" w:hint="eastAsia"/>
          <w:sz w:val="32"/>
          <w:szCs w:val="32"/>
        </w:rPr>
        <w:t>一轮合规审查。除上述定期合规审查外，当</w:t>
      </w:r>
      <w:r>
        <w:rPr>
          <w:rFonts w:ascii="仿宋" w:eastAsia="仿宋" w:hAnsi="仿宋" w:cs="Times New Roman" w:hint="eastAsia"/>
          <w:sz w:val="32"/>
          <w:szCs w:val="32"/>
        </w:rPr>
        <w:t>股份公司及</w:t>
      </w:r>
      <w:r w:rsidR="00CD06F5">
        <w:rPr>
          <w:rFonts w:ascii="仿宋" w:eastAsia="仿宋" w:hAnsi="仿宋" w:cs="Times New Roman" w:hint="eastAsia"/>
          <w:sz w:val="32"/>
          <w:szCs w:val="32"/>
        </w:rPr>
        <w:t>子公司</w:t>
      </w:r>
      <w:r w:rsidRPr="001E1444">
        <w:rPr>
          <w:rFonts w:ascii="仿宋" w:eastAsia="仿宋" w:hAnsi="仿宋" w:cs="Times New Roman" w:hint="eastAsia"/>
          <w:sz w:val="32"/>
          <w:szCs w:val="32"/>
        </w:rPr>
        <w:t>合规主管部门收到员工或其他报告者的可靠报告，指出某特</w:t>
      </w:r>
      <w:r w:rsidRPr="001E1444">
        <w:rPr>
          <w:rFonts w:ascii="仿宋" w:eastAsia="仿宋" w:hAnsi="仿宋" w:cs="Times New Roman" w:hint="eastAsia"/>
          <w:sz w:val="32"/>
          <w:szCs w:val="32"/>
        </w:rPr>
        <w:lastRenderedPageBreak/>
        <w:t>定</w:t>
      </w:r>
      <w:r w:rsidR="00CD06F5">
        <w:rPr>
          <w:rFonts w:ascii="仿宋" w:eastAsia="仿宋" w:hAnsi="仿宋" w:cs="Times New Roman" w:hint="eastAsia"/>
          <w:sz w:val="32"/>
          <w:szCs w:val="32"/>
        </w:rPr>
        <w:t>子公司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/>
          <w:sz w:val="32"/>
          <w:szCs w:val="32"/>
        </w:rPr>
        <w:t>某</w:t>
      </w:r>
      <w:r w:rsidR="00CD06F5">
        <w:rPr>
          <w:rFonts w:ascii="仿宋" w:eastAsia="仿宋" w:hAnsi="仿宋" w:cs="Times New Roman" w:hint="eastAsia"/>
          <w:sz w:val="32"/>
          <w:szCs w:val="32"/>
        </w:rPr>
        <w:t>子公司</w:t>
      </w:r>
      <w:r>
        <w:rPr>
          <w:rFonts w:ascii="仿宋" w:eastAsia="仿宋" w:hAnsi="仿宋" w:cs="Times New Roman"/>
          <w:sz w:val="32"/>
          <w:szCs w:val="32"/>
        </w:rPr>
        <w:t>的特定业务部门</w:t>
      </w:r>
      <w:r>
        <w:rPr>
          <w:rFonts w:ascii="仿宋" w:eastAsia="仿宋" w:hAnsi="仿宋" w:cs="Times New Roman" w:hint="eastAsia"/>
          <w:sz w:val="32"/>
          <w:szCs w:val="32"/>
        </w:rPr>
        <w:t>存在重大合规风险</w:t>
      </w:r>
      <w:r w:rsidRPr="001E1444">
        <w:rPr>
          <w:rFonts w:ascii="仿宋" w:eastAsia="仿宋" w:hAnsi="仿宋" w:cs="Times New Roman" w:hint="eastAsia"/>
          <w:sz w:val="32"/>
          <w:szCs w:val="32"/>
        </w:rPr>
        <w:t>时，可根据实际情况组织额外的合规审查。</w:t>
      </w:r>
    </w:p>
    <w:p w14:paraId="734D4713" w14:textId="0245B5EF" w:rsidR="00B36774" w:rsidRPr="004566A5" w:rsidRDefault="006E4E47" w:rsidP="008F5FDE">
      <w:pPr>
        <w:numPr>
          <w:ilvl w:val="0"/>
          <w:numId w:val="1"/>
        </w:numPr>
        <w:spacing w:beforeLines="50" w:before="156" w:after="240" w:line="30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4566A5">
        <w:rPr>
          <w:rFonts w:ascii="Times New Roman" w:eastAsia="仿宋" w:hAnsi="Times New Roman" w:cs="Times New Roman" w:hint="eastAsia"/>
          <w:b/>
          <w:sz w:val="32"/>
          <w:szCs w:val="32"/>
        </w:rPr>
        <w:t>合规审查流程</w:t>
      </w:r>
    </w:p>
    <w:p w14:paraId="76AC95CA" w14:textId="32D06971" w:rsidR="006E4E47" w:rsidRPr="006E4E47" w:rsidRDefault="006E4E47" w:rsidP="008F5FDE">
      <w:pPr>
        <w:pStyle w:val="a6"/>
        <w:numPr>
          <w:ilvl w:val="1"/>
          <w:numId w:val="5"/>
        </w:numPr>
        <w:spacing w:beforeLines="50" w:before="156"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 w:rsidRPr="006E4E47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BD1C14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102E76">
        <w:rPr>
          <w:rFonts w:ascii="Times New Roman" w:eastAsia="仿宋" w:hAnsi="Times New Roman" w:cs="Times New Roman" w:hint="eastAsia"/>
          <w:sz w:val="32"/>
          <w:szCs w:val="32"/>
        </w:rPr>
        <w:t>各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422203">
        <w:rPr>
          <w:rFonts w:ascii="Times New Roman" w:eastAsia="仿宋" w:hAnsi="Times New Roman" w:cs="Times New Roman" w:hint="eastAsia"/>
          <w:sz w:val="32"/>
          <w:szCs w:val="32"/>
        </w:rPr>
        <w:t>合规主管部门应结合本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422203">
        <w:rPr>
          <w:rFonts w:ascii="Times New Roman" w:eastAsia="仿宋" w:hAnsi="Times New Roman" w:cs="Times New Roman" w:hint="eastAsia"/>
          <w:sz w:val="32"/>
          <w:szCs w:val="32"/>
        </w:rPr>
        <w:t>业务实际开展情况，</w:t>
      </w:r>
      <w:r w:rsidR="00AE4B02">
        <w:rPr>
          <w:rFonts w:ascii="Times New Roman" w:eastAsia="仿宋" w:hAnsi="Times New Roman" w:cs="Times New Roman" w:hint="eastAsia"/>
          <w:sz w:val="32"/>
          <w:szCs w:val="32"/>
        </w:rPr>
        <w:t>制定</w:t>
      </w:r>
      <w:r w:rsidR="00A12F3F">
        <w:rPr>
          <w:rFonts w:ascii="Times New Roman" w:eastAsia="仿宋" w:hAnsi="Times New Roman" w:cs="Times New Roman" w:hint="eastAsia"/>
          <w:sz w:val="32"/>
          <w:szCs w:val="32"/>
        </w:rPr>
        <w:t>各</w:t>
      </w:r>
      <w:r w:rsidR="00CD06F5">
        <w:rPr>
          <w:rFonts w:ascii="Times New Roman" w:eastAsia="仿宋" w:hAnsi="Times New Roman" w:cs="Times New Roman"/>
          <w:sz w:val="32"/>
          <w:szCs w:val="32"/>
        </w:rPr>
        <w:t>子公司</w:t>
      </w:r>
      <w:r w:rsidR="00AE4B02">
        <w:rPr>
          <w:rFonts w:ascii="Times New Roman" w:eastAsia="仿宋" w:hAnsi="Times New Roman" w:cs="Times New Roman" w:hint="eastAsia"/>
          <w:sz w:val="32"/>
          <w:szCs w:val="32"/>
        </w:rPr>
        <w:t>年度合规审查计划，并上报股份公司合规标准部。</w:t>
      </w:r>
      <w:r w:rsidR="00DD0D6D">
        <w:rPr>
          <w:rFonts w:ascii="Times New Roman" w:eastAsia="仿宋" w:hAnsi="Times New Roman" w:cs="Times New Roman" w:hint="eastAsia"/>
          <w:sz w:val="32"/>
          <w:szCs w:val="32"/>
        </w:rPr>
        <w:t>股份</w:t>
      </w:r>
      <w:r w:rsidR="00DD0D6D">
        <w:rPr>
          <w:rFonts w:ascii="Times New Roman" w:eastAsia="仿宋" w:hAnsi="Times New Roman" w:cs="Times New Roman"/>
          <w:sz w:val="32"/>
          <w:szCs w:val="32"/>
        </w:rPr>
        <w:t>公司</w:t>
      </w:r>
      <w:r w:rsidR="00A12F3F">
        <w:rPr>
          <w:rFonts w:ascii="Times New Roman" w:eastAsia="仿宋" w:hAnsi="Times New Roman" w:cs="Times New Roman" w:hint="eastAsia"/>
          <w:sz w:val="32"/>
          <w:szCs w:val="32"/>
        </w:rPr>
        <w:t>年度</w:t>
      </w:r>
      <w:r w:rsidR="00A12F3F">
        <w:rPr>
          <w:rFonts w:ascii="Times New Roman" w:eastAsia="仿宋" w:hAnsi="Times New Roman" w:cs="Times New Roman"/>
          <w:sz w:val="32"/>
          <w:szCs w:val="32"/>
        </w:rPr>
        <w:t>合规审查计划</w:t>
      </w:r>
      <w:r w:rsidR="00A12F3F">
        <w:rPr>
          <w:rFonts w:ascii="Times New Roman" w:eastAsia="仿宋" w:hAnsi="Times New Roman" w:cs="Times New Roman" w:hint="eastAsia"/>
          <w:sz w:val="32"/>
          <w:szCs w:val="32"/>
        </w:rPr>
        <w:t>由</w:t>
      </w:r>
      <w:r w:rsidR="00A12F3F">
        <w:rPr>
          <w:rFonts w:ascii="Times New Roman" w:eastAsia="仿宋" w:hAnsi="Times New Roman" w:cs="Times New Roman"/>
          <w:sz w:val="32"/>
          <w:szCs w:val="32"/>
        </w:rPr>
        <w:t>股份公司合规专员负责制定，并上报股份公司合规标准</w:t>
      </w:r>
      <w:r w:rsidR="00A12F3F">
        <w:rPr>
          <w:rFonts w:ascii="Times New Roman" w:eastAsia="仿宋" w:hAnsi="Times New Roman" w:cs="Times New Roman" w:hint="eastAsia"/>
          <w:sz w:val="32"/>
          <w:szCs w:val="32"/>
        </w:rPr>
        <w:t>部</w:t>
      </w:r>
      <w:r w:rsidR="00A12F3F">
        <w:rPr>
          <w:rFonts w:ascii="Times New Roman" w:eastAsia="仿宋" w:hAnsi="Times New Roman" w:cs="Times New Roman"/>
          <w:sz w:val="32"/>
          <w:szCs w:val="32"/>
        </w:rPr>
        <w:t>。</w:t>
      </w:r>
      <w:r w:rsidR="00AE4B02">
        <w:rPr>
          <w:rFonts w:ascii="Times New Roman" w:eastAsia="仿宋" w:hAnsi="Times New Roman" w:cs="Times New Roman" w:hint="eastAsia"/>
          <w:sz w:val="32"/>
          <w:szCs w:val="32"/>
        </w:rPr>
        <w:t>由</w:t>
      </w:r>
      <w:r w:rsidR="00D312CE">
        <w:rPr>
          <w:rFonts w:ascii="Times New Roman" w:eastAsia="仿宋" w:hAnsi="Times New Roman" w:cs="Times New Roman" w:hint="eastAsia"/>
          <w:sz w:val="32"/>
          <w:szCs w:val="32"/>
        </w:rPr>
        <w:t>股份公司</w:t>
      </w:r>
      <w:r w:rsidRPr="006E4E47">
        <w:rPr>
          <w:rFonts w:ascii="Times New Roman" w:eastAsia="仿宋" w:hAnsi="Times New Roman" w:cs="Times New Roman" w:hint="eastAsia"/>
          <w:sz w:val="32"/>
          <w:szCs w:val="32"/>
        </w:rPr>
        <w:t>合规</w:t>
      </w:r>
      <w:r w:rsidR="00AE4B02">
        <w:rPr>
          <w:rFonts w:ascii="Times New Roman" w:eastAsia="仿宋" w:hAnsi="Times New Roman" w:cs="Times New Roman" w:hint="eastAsia"/>
          <w:sz w:val="32"/>
          <w:szCs w:val="32"/>
        </w:rPr>
        <w:t>标准部</w:t>
      </w:r>
      <w:r w:rsidR="00A12F3F">
        <w:rPr>
          <w:rFonts w:ascii="Times New Roman" w:eastAsia="仿宋" w:hAnsi="Times New Roman" w:cs="Times New Roman" w:hint="eastAsia"/>
          <w:sz w:val="32"/>
          <w:szCs w:val="32"/>
        </w:rPr>
        <w:t>根据</w:t>
      </w:r>
      <w:r w:rsidR="00430E2A">
        <w:rPr>
          <w:rFonts w:ascii="Times New Roman" w:eastAsia="仿宋" w:hAnsi="Times New Roman" w:cs="Times New Roman" w:hint="eastAsia"/>
          <w:sz w:val="32"/>
          <w:szCs w:val="32"/>
        </w:rPr>
        <w:t>上报</w:t>
      </w:r>
      <w:r w:rsidR="00430E2A">
        <w:rPr>
          <w:rFonts w:ascii="Times New Roman" w:eastAsia="仿宋" w:hAnsi="Times New Roman" w:cs="Times New Roman"/>
          <w:sz w:val="32"/>
          <w:szCs w:val="32"/>
        </w:rPr>
        <w:t>的年度合规审查</w:t>
      </w:r>
      <w:r w:rsidR="00EB273F">
        <w:rPr>
          <w:rFonts w:ascii="Times New Roman" w:eastAsia="仿宋" w:hAnsi="Times New Roman" w:cs="Times New Roman" w:hint="eastAsia"/>
          <w:sz w:val="32"/>
          <w:szCs w:val="32"/>
        </w:rPr>
        <w:t>计划，结合</w:t>
      </w:r>
      <w:r w:rsidR="00A12F3F">
        <w:rPr>
          <w:rFonts w:ascii="Times New Roman" w:eastAsia="仿宋" w:hAnsi="Times New Roman" w:cs="Times New Roman" w:hint="eastAsia"/>
          <w:sz w:val="32"/>
          <w:szCs w:val="32"/>
        </w:rPr>
        <w:t>股份</w:t>
      </w:r>
      <w:r w:rsidR="00430E2A">
        <w:rPr>
          <w:rFonts w:ascii="Times New Roman" w:eastAsia="仿宋" w:hAnsi="Times New Roman" w:cs="Times New Roman"/>
          <w:sz w:val="32"/>
          <w:szCs w:val="32"/>
        </w:rPr>
        <w:t>公司</w:t>
      </w:r>
      <w:r w:rsidR="00430E2A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Pr="006E4E47">
        <w:rPr>
          <w:rFonts w:ascii="Times New Roman" w:eastAsia="仿宋" w:hAnsi="Times New Roman" w:cs="Times New Roman" w:hint="eastAsia"/>
          <w:sz w:val="32"/>
          <w:szCs w:val="32"/>
        </w:rPr>
        <w:t>业务</w:t>
      </w:r>
      <w:r w:rsidR="00EB273F">
        <w:rPr>
          <w:rFonts w:ascii="Times New Roman" w:eastAsia="仿宋" w:hAnsi="Times New Roman" w:cs="Times New Roman" w:hint="eastAsia"/>
          <w:sz w:val="32"/>
          <w:szCs w:val="32"/>
        </w:rPr>
        <w:t>整体发展情况，确定年度内</w:t>
      </w:r>
      <w:r w:rsidR="00430E2A">
        <w:rPr>
          <w:rFonts w:ascii="Times New Roman" w:eastAsia="仿宋" w:hAnsi="Times New Roman" w:cs="Times New Roman" w:hint="eastAsia"/>
          <w:sz w:val="32"/>
          <w:szCs w:val="32"/>
        </w:rPr>
        <w:t>股份</w:t>
      </w:r>
      <w:r w:rsidR="00430E2A">
        <w:rPr>
          <w:rFonts w:ascii="Times New Roman" w:eastAsia="仿宋" w:hAnsi="Times New Roman" w:cs="Times New Roman"/>
          <w:sz w:val="32"/>
          <w:szCs w:val="32"/>
        </w:rPr>
        <w:t>公司</w:t>
      </w:r>
      <w:r w:rsidR="00430E2A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9770D2">
        <w:rPr>
          <w:rFonts w:ascii="Times New Roman" w:eastAsia="仿宋" w:hAnsi="Times New Roman" w:cs="Times New Roman" w:hint="eastAsia"/>
          <w:sz w:val="32"/>
          <w:szCs w:val="32"/>
        </w:rPr>
        <w:t>内部审查及交叉审查计划，并报备股份公司</w:t>
      </w:r>
      <w:r w:rsidR="00B363B7">
        <w:rPr>
          <w:rFonts w:ascii="Times New Roman" w:eastAsia="仿宋" w:hAnsi="Times New Roman" w:cs="Times New Roman" w:hint="eastAsia"/>
          <w:sz w:val="32"/>
          <w:szCs w:val="32"/>
        </w:rPr>
        <w:t>合规管理委员会</w:t>
      </w:r>
      <w:r w:rsidRPr="006E4E47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5E26D6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5E26D6" w:rsidRPr="00164C74">
        <w:rPr>
          <w:rFonts w:ascii="Times New Roman" w:eastAsia="仿宋" w:hAnsi="Times New Roman" w:cs="Times New Roman" w:hint="eastAsia"/>
          <w:b/>
          <w:sz w:val="32"/>
          <w:szCs w:val="32"/>
        </w:rPr>
        <w:t>见附件</w:t>
      </w:r>
      <w:r w:rsidR="005E26D6" w:rsidRPr="00164C74">
        <w:rPr>
          <w:rFonts w:ascii="Times New Roman" w:eastAsia="仿宋" w:hAnsi="Times New Roman" w:cs="Times New Roman"/>
          <w:b/>
          <w:sz w:val="32"/>
          <w:szCs w:val="32"/>
        </w:rPr>
        <w:t>1</w:t>
      </w:r>
      <w:r w:rsidR="00EB273F" w:rsidRPr="00164C74">
        <w:rPr>
          <w:rFonts w:ascii="Times New Roman" w:eastAsia="仿宋" w:hAnsi="Times New Roman" w:cs="Times New Roman" w:hint="eastAsia"/>
          <w:b/>
          <w:sz w:val="32"/>
          <w:szCs w:val="32"/>
        </w:rPr>
        <w:t>合规审查流程图</w:t>
      </w:r>
      <w:r w:rsidR="00EB273F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97761C"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0363BC" w14:textId="496666F6" w:rsidR="00BD1C14" w:rsidRDefault="00B363B7" w:rsidP="00BD1C14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BD1C14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EB273F">
        <w:rPr>
          <w:rFonts w:ascii="Times New Roman" w:eastAsia="仿宋" w:hAnsi="Times New Roman" w:cs="Times New Roman" w:hint="eastAsia"/>
          <w:sz w:val="32"/>
          <w:szCs w:val="32"/>
        </w:rPr>
        <w:t>股份公司</w:t>
      </w:r>
      <w:r w:rsidR="00EB273F">
        <w:rPr>
          <w:rFonts w:ascii="Times New Roman" w:eastAsia="仿宋" w:hAnsi="Times New Roman" w:cs="Times New Roman"/>
          <w:sz w:val="32"/>
          <w:szCs w:val="32"/>
        </w:rPr>
        <w:t>、</w:t>
      </w:r>
      <w:r w:rsidR="00772A5D">
        <w:rPr>
          <w:rFonts w:ascii="Times New Roman" w:eastAsia="仿宋" w:hAnsi="Times New Roman" w:cs="Times New Roman" w:hint="eastAsia"/>
          <w:sz w:val="32"/>
          <w:szCs w:val="32"/>
        </w:rPr>
        <w:t>各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EB273F">
        <w:rPr>
          <w:rFonts w:ascii="Times New Roman" w:eastAsia="仿宋" w:hAnsi="Times New Roman" w:cs="Times New Roman" w:hint="eastAsia"/>
          <w:sz w:val="32"/>
          <w:szCs w:val="32"/>
        </w:rPr>
        <w:t>合规主管部门</w:t>
      </w:r>
      <w:r w:rsidR="00772A5D">
        <w:rPr>
          <w:rFonts w:ascii="Times New Roman" w:eastAsia="仿宋" w:hAnsi="Times New Roman" w:cs="Times New Roman" w:hint="eastAsia"/>
          <w:sz w:val="32"/>
          <w:szCs w:val="32"/>
        </w:rPr>
        <w:t>每年应抽调各层级合规专员</w:t>
      </w:r>
      <w:r w:rsidR="006E4E47" w:rsidRPr="006E4E47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24254F">
        <w:rPr>
          <w:rFonts w:ascii="Times New Roman" w:eastAsia="仿宋" w:hAnsi="Times New Roman" w:cs="Times New Roman" w:hint="eastAsia"/>
          <w:sz w:val="32"/>
          <w:szCs w:val="32"/>
        </w:rPr>
        <w:t>相关</w:t>
      </w:r>
      <w:r w:rsidR="0024254F">
        <w:rPr>
          <w:rFonts w:ascii="Times New Roman" w:eastAsia="仿宋" w:hAnsi="Times New Roman" w:cs="Times New Roman"/>
          <w:sz w:val="32"/>
          <w:szCs w:val="32"/>
        </w:rPr>
        <w:t>业务部门人员</w:t>
      </w:r>
      <w:r w:rsidR="006E4E47" w:rsidRPr="006E4E47">
        <w:rPr>
          <w:rFonts w:ascii="Times New Roman" w:eastAsia="仿宋" w:hAnsi="Times New Roman" w:cs="Times New Roman" w:hint="eastAsia"/>
          <w:sz w:val="32"/>
          <w:szCs w:val="32"/>
        </w:rPr>
        <w:t>组成合规审查小组（至少</w:t>
      </w:r>
      <w:r w:rsidR="006E4E47" w:rsidRPr="006E4E47">
        <w:rPr>
          <w:rFonts w:ascii="Times New Roman" w:eastAsia="仿宋" w:hAnsi="Times New Roman" w:cs="Times New Roman"/>
          <w:sz w:val="32"/>
          <w:szCs w:val="32"/>
        </w:rPr>
        <w:t>2</w:t>
      </w:r>
      <w:r w:rsidR="00772A5D">
        <w:rPr>
          <w:rFonts w:ascii="Times New Roman" w:eastAsia="仿宋" w:hAnsi="Times New Roman" w:cs="Times New Roman" w:hint="eastAsia"/>
          <w:sz w:val="32"/>
          <w:szCs w:val="32"/>
        </w:rPr>
        <w:t>人</w:t>
      </w:r>
      <w:r w:rsidR="001F02D7">
        <w:rPr>
          <w:rFonts w:ascii="Times New Roman" w:eastAsia="仿宋" w:hAnsi="Times New Roman" w:cs="Times New Roman" w:hint="eastAsia"/>
          <w:sz w:val="32"/>
          <w:szCs w:val="32"/>
        </w:rPr>
        <w:t>，另</w:t>
      </w:r>
      <w:r w:rsidR="001F02D7">
        <w:rPr>
          <w:rFonts w:ascii="Times New Roman" w:eastAsia="仿宋" w:hAnsi="Times New Roman" w:cs="Times New Roman"/>
          <w:sz w:val="32"/>
          <w:szCs w:val="32"/>
        </w:rPr>
        <w:t>需</w:t>
      </w:r>
      <w:r w:rsidR="001F02D7">
        <w:rPr>
          <w:rFonts w:ascii="Times New Roman" w:eastAsia="仿宋" w:hAnsi="Times New Roman" w:cs="Times New Roman" w:hint="eastAsia"/>
          <w:sz w:val="32"/>
          <w:szCs w:val="32"/>
        </w:rPr>
        <w:t>设</w:t>
      </w:r>
      <w:r w:rsidR="008873DA">
        <w:rPr>
          <w:rFonts w:ascii="Times New Roman" w:eastAsia="仿宋" w:hAnsi="Times New Roman" w:cs="Times New Roman" w:hint="eastAsia"/>
          <w:sz w:val="32"/>
          <w:szCs w:val="32"/>
        </w:rPr>
        <w:t>组长</w:t>
      </w:r>
      <w:r w:rsidR="001F02D7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1F02D7">
        <w:rPr>
          <w:rFonts w:ascii="Times New Roman" w:eastAsia="仿宋" w:hAnsi="Times New Roman" w:cs="Times New Roman" w:hint="eastAsia"/>
          <w:sz w:val="32"/>
          <w:szCs w:val="32"/>
        </w:rPr>
        <w:t>人</w:t>
      </w:r>
      <w:r w:rsidR="00772A5D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031F84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24254F">
        <w:rPr>
          <w:rFonts w:ascii="Times New Roman" w:eastAsia="仿宋" w:hAnsi="Times New Roman" w:cs="Times New Roman" w:hint="eastAsia"/>
          <w:sz w:val="32"/>
          <w:szCs w:val="32"/>
        </w:rPr>
        <w:t>对</w:t>
      </w:r>
      <w:r w:rsidR="00DD0D6D">
        <w:rPr>
          <w:rFonts w:ascii="Times New Roman" w:eastAsia="仿宋" w:hAnsi="Times New Roman" w:cs="Times New Roman" w:hint="eastAsia"/>
          <w:sz w:val="32"/>
          <w:szCs w:val="32"/>
        </w:rPr>
        <w:t>股份公司</w:t>
      </w:r>
      <w:r w:rsidR="00DD0D6D">
        <w:rPr>
          <w:rFonts w:ascii="Times New Roman" w:eastAsia="仿宋" w:hAnsi="Times New Roman" w:cs="Times New Roman"/>
          <w:sz w:val="32"/>
          <w:szCs w:val="32"/>
        </w:rPr>
        <w:t>、</w:t>
      </w:r>
      <w:r w:rsidR="00CD06F5">
        <w:rPr>
          <w:rFonts w:ascii="Times New Roman" w:eastAsia="仿宋" w:hAnsi="Times New Roman" w:cs="Times New Roman"/>
          <w:sz w:val="32"/>
          <w:szCs w:val="32"/>
        </w:rPr>
        <w:t>子公司</w:t>
      </w:r>
      <w:r w:rsidR="00DD0D6D">
        <w:rPr>
          <w:rFonts w:ascii="Times New Roman" w:eastAsia="仿宋" w:hAnsi="Times New Roman" w:cs="Times New Roman" w:hint="eastAsia"/>
          <w:sz w:val="32"/>
          <w:szCs w:val="32"/>
        </w:rPr>
        <w:t>或各</w:t>
      </w:r>
      <w:r w:rsidR="00DD0D6D">
        <w:rPr>
          <w:rFonts w:ascii="Times New Roman" w:eastAsia="仿宋" w:hAnsi="Times New Roman" w:cs="Times New Roman"/>
          <w:sz w:val="32"/>
          <w:szCs w:val="32"/>
        </w:rPr>
        <w:t>业务</w:t>
      </w:r>
      <w:r w:rsidR="00DD0D6D">
        <w:rPr>
          <w:rFonts w:ascii="Times New Roman" w:eastAsia="仿宋" w:hAnsi="Times New Roman" w:cs="Times New Roman" w:hint="eastAsia"/>
          <w:sz w:val="32"/>
          <w:szCs w:val="32"/>
        </w:rPr>
        <w:t>部门</w:t>
      </w:r>
      <w:r w:rsidR="0024254F">
        <w:rPr>
          <w:rFonts w:ascii="Times New Roman" w:eastAsia="仿宋" w:hAnsi="Times New Roman" w:cs="Times New Roman" w:hint="eastAsia"/>
          <w:sz w:val="32"/>
          <w:szCs w:val="32"/>
        </w:rPr>
        <w:t>进行</w:t>
      </w:r>
      <w:r w:rsidR="0024254F">
        <w:rPr>
          <w:rFonts w:ascii="Times New Roman" w:eastAsia="仿宋" w:hAnsi="Times New Roman" w:cs="Times New Roman"/>
          <w:sz w:val="32"/>
          <w:szCs w:val="32"/>
        </w:rPr>
        <w:t>内部审查、交叉审查</w:t>
      </w:r>
      <w:r w:rsidR="00E32A43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合规</w:t>
      </w:r>
      <w:r w:rsidR="00330E45">
        <w:rPr>
          <w:rFonts w:ascii="Times New Roman" w:eastAsia="仿宋" w:hAnsi="Times New Roman" w:cs="Times New Roman" w:hint="eastAsia"/>
          <w:sz w:val="32"/>
          <w:szCs w:val="32"/>
        </w:rPr>
        <w:t>审查</w:t>
      </w:r>
      <w:r w:rsidR="0024254F">
        <w:rPr>
          <w:rFonts w:ascii="Times New Roman" w:eastAsia="仿宋" w:hAnsi="Times New Roman" w:cs="Times New Roman" w:hint="eastAsia"/>
          <w:sz w:val="32"/>
          <w:szCs w:val="32"/>
        </w:rPr>
        <w:t>也可结合公司年度财务审计</w:t>
      </w:r>
      <w:r w:rsidR="0024254F">
        <w:rPr>
          <w:rFonts w:ascii="Times New Roman" w:eastAsia="仿宋" w:hAnsi="Times New Roman" w:cs="Times New Roman"/>
          <w:sz w:val="32"/>
          <w:szCs w:val="32"/>
        </w:rPr>
        <w:t>等</w:t>
      </w:r>
      <w:r w:rsidR="0024254F">
        <w:rPr>
          <w:rFonts w:ascii="Times New Roman" w:eastAsia="仿宋" w:hAnsi="Times New Roman" w:cs="Times New Roman" w:hint="eastAsia"/>
          <w:sz w:val="32"/>
          <w:szCs w:val="32"/>
        </w:rPr>
        <w:t>内部审计</w:t>
      </w:r>
      <w:r w:rsidR="0024254F">
        <w:rPr>
          <w:rFonts w:ascii="Times New Roman" w:eastAsia="仿宋" w:hAnsi="Times New Roman" w:cs="Times New Roman"/>
          <w:sz w:val="32"/>
          <w:szCs w:val="32"/>
        </w:rPr>
        <w:t>计划一同进行</w:t>
      </w:r>
      <w:r w:rsidR="00BD1C14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29255408" w14:textId="633ADBD4" w:rsidR="006E4E47" w:rsidRPr="00BD1C14" w:rsidRDefault="00CD06F5" w:rsidP="00AC232C">
      <w:pPr>
        <w:spacing w:after="240" w:line="30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AC232C">
        <w:rPr>
          <w:rFonts w:ascii="Times New Roman" w:eastAsia="仿宋" w:hAnsi="Times New Roman" w:cs="Times New Roman"/>
          <w:sz w:val="32"/>
          <w:szCs w:val="32"/>
        </w:rPr>
        <w:t>合规主管部门应负责组织并开展</w:t>
      </w:r>
      <w:r w:rsidR="00AC232C">
        <w:rPr>
          <w:rFonts w:ascii="Times New Roman" w:eastAsia="仿宋" w:hAnsi="Times New Roman" w:cs="Times New Roman" w:hint="eastAsia"/>
          <w:sz w:val="32"/>
          <w:szCs w:val="32"/>
        </w:rPr>
        <w:t>合规</w:t>
      </w:r>
      <w:r w:rsidR="00AC232C">
        <w:rPr>
          <w:rFonts w:ascii="Times New Roman" w:eastAsia="仿宋" w:hAnsi="Times New Roman" w:cs="Times New Roman"/>
          <w:sz w:val="32"/>
          <w:szCs w:val="32"/>
        </w:rPr>
        <w:t>审查</w:t>
      </w:r>
      <w:r w:rsidR="00AC232C">
        <w:rPr>
          <w:rFonts w:ascii="Times New Roman" w:eastAsia="仿宋" w:hAnsi="Times New Roman" w:cs="Times New Roman" w:hint="eastAsia"/>
          <w:sz w:val="32"/>
          <w:szCs w:val="32"/>
        </w:rPr>
        <w:t>，被</w:t>
      </w:r>
      <w:r w:rsidR="00AC232C">
        <w:rPr>
          <w:rFonts w:ascii="Times New Roman" w:eastAsia="仿宋" w:hAnsi="Times New Roman" w:cs="Times New Roman"/>
          <w:sz w:val="32"/>
          <w:szCs w:val="32"/>
        </w:rPr>
        <w:t>审查</w:t>
      </w:r>
      <w:r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DD0D6D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DD0D6D">
        <w:rPr>
          <w:rFonts w:ascii="Times New Roman" w:eastAsia="仿宋" w:hAnsi="Times New Roman" w:cs="Times New Roman"/>
          <w:sz w:val="32"/>
          <w:szCs w:val="32"/>
        </w:rPr>
        <w:t>业务部门</w:t>
      </w:r>
      <w:r w:rsidR="00AC232C">
        <w:rPr>
          <w:rFonts w:ascii="Times New Roman" w:eastAsia="仿宋" w:hAnsi="Times New Roman" w:cs="Times New Roman" w:hint="eastAsia"/>
          <w:sz w:val="32"/>
          <w:szCs w:val="32"/>
        </w:rPr>
        <w:t>的合规部</w:t>
      </w:r>
      <w:r w:rsidR="00DD0D6D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AC232C">
        <w:rPr>
          <w:rFonts w:ascii="Times New Roman" w:eastAsia="仿宋" w:hAnsi="Times New Roman" w:cs="Times New Roman"/>
          <w:sz w:val="32"/>
          <w:szCs w:val="32"/>
        </w:rPr>
        <w:t>合规</w:t>
      </w:r>
      <w:r w:rsidR="00AC232C">
        <w:rPr>
          <w:rFonts w:ascii="Times New Roman" w:eastAsia="仿宋" w:hAnsi="Times New Roman" w:cs="Times New Roman" w:hint="eastAsia"/>
          <w:sz w:val="32"/>
          <w:szCs w:val="32"/>
        </w:rPr>
        <w:t>专员需</w:t>
      </w:r>
      <w:r w:rsidR="00AC232C">
        <w:rPr>
          <w:rFonts w:ascii="Times New Roman" w:eastAsia="仿宋" w:hAnsi="Times New Roman" w:cs="Times New Roman"/>
          <w:sz w:val="32"/>
          <w:szCs w:val="32"/>
        </w:rPr>
        <w:t>积极配合合规审查小组开展工作</w:t>
      </w:r>
      <w:r w:rsidR="00AC232C">
        <w:rPr>
          <w:rFonts w:ascii="Times New Roman" w:eastAsia="仿宋" w:hAnsi="Times New Roman" w:cs="Times New Roman" w:hint="eastAsia"/>
          <w:sz w:val="32"/>
          <w:szCs w:val="32"/>
        </w:rPr>
        <w:t>。如被审查</w:t>
      </w:r>
      <w:r w:rsidR="00DD0D6D">
        <w:rPr>
          <w:rFonts w:ascii="Times New Roman" w:eastAsia="仿宋" w:hAnsi="Times New Roman" w:cs="Times New Roman" w:hint="eastAsia"/>
          <w:sz w:val="32"/>
          <w:szCs w:val="32"/>
        </w:rPr>
        <w:t>业务</w:t>
      </w:r>
      <w:r w:rsidR="00AC232C">
        <w:rPr>
          <w:rFonts w:ascii="Times New Roman" w:eastAsia="仿宋" w:hAnsi="Times New Roman" w:cs="Times New Roman"/>
          <w:sz w:val="32"/>
          <w:szCs w:val="32"/>
        </w:rPr>
        <w:t>部门</w:t>
      </w:r>
      <w:r w:rsidR="00DD0D6D">
        <w:rPr>
          <w:rFonts w:ascii="Times New Roman" w:eastAsia="仿宋" w:hAnsi="Times New Roman" w:cs="Times New Roman" w:hint="eastAsia"/>
          <w:sz w:val="32"/>
          <w:szCs w:val="32"/>
        </w:rPr>
        <w:t>未</w:t>
      </w:r>
      <w:r w:rsidR="00DD0D6D">
        <w:rPr>
          <w:rFonts w:ascii="Times New Roman" w:eastAsia="仿宋" w:hAnsi="Times New Roman" w:cs="Times New Roman"/>
          <w:sz w:val="32"/>
          <w:szCs w:val="32"/>
        </w:rPr>
        <w:t>设</w:t>
      </w:r>
      <w:r w:rsidR="00AC232C">
        <w:rPr>
          <w:rFonts w:ascii="Times New Roman" w:eastAsia="仿宋" w:hAnsi="Times New Roman" w:cs="Times New Roman"/>
          <w:sz w:val="32"/>
          <w:szCs w:val="32"/>
        </w:rPr>
        <w:t>合规专员，</w:t>
      </w:r>
      <w:r w:rsidR="00AC232C">
        <w:rPr>
          <w:rFonts w:ascii="Times New Roman" w:eastAsia="仿宋" w:hAnsi="Times New Roman" w:cs="Times New Roman" w:hint="eastAsia"/>
          <w:sz w:val="32"/>
          <w:szCs w:val="32"/>
        </w:rPr>
        <w:t>则</w:t>
      </w:r>
      <w:r w:rsidR="00AC232C">
        <w:rPr>
          <w:rFonts w:ascii="Times New Roman" w:eastAsia="仿宋" w:hAnsi="Times New Roman" w:cs="Times New Roman"/>
          <w:sz w:val="32"/>
          <w:szCs w:val="32"/>
        </w:rPr>
        <w:t>被</w:t>
      </w:r>
      <w:r w:rsidR="00AC232C">
        <w:rPr>
          <w:rFonts w:ascii="Times New Roman" w:eastAsia="仿宋" w:hAnsi="Times New Roman" w:cs="Times New Roman" w:hint="eastAsia"/>
          <w:sz w:val="32"/>
          <w:szCs w:val="32"/>
        </w:rPr>
        <w:t>审查</w:t>
      </w:r>
      <w:r w:rsidR="00AC232C">
        <w:rPr>
          <w:rFonts w:ascii="Times New Roman" w:eastAsia="仿宋" w:hAnsi="Times New Roman" w:cs="Times New Roman"/>
          <w:sz w:val="32"/>
          <w:szCs w:val="32"/>
        </w:rPr>
        <w:t>部门的业务人员也应当积极配合合规</w:t>
      </w:r>
      <w:r w:rsidR="00AC232C">
        <w:rPr>
          <w:rFonts w:ascii="Times New Roman" w:eastAsia="仿宋" w:hAnsi="Times New Roman" w:cs="Times New Roman" w:hint="eastAsia"/>
          <w:sz w:val="32"/>
          <w:szCs w:val="32"/>
        </w:rPr>
        <w:t>审查</w:t>
      </w:r>
      <w:r w:rsidR="00AC232C">
        <w:rPr>
          <w:rFonts w:ascii="Times New Roman" w:eastAsia="仿宋" w:hAnsi="Times New Roman" w:cs="Times New Roman"/>
          <w:sz w:val="32"/>
          <w:szCs w:val="32"/>
        </w:rPr>
        <w:t>小组的工作。</w:t>
      </w:r>
    </w:p>
    <w:p w14:paraId="0C5C8534" w14:textId="5C711415" w:rsidR="0067189C" w:rsidRDefault="008A4442" w:rsidP="008F5FDE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 xml:space="preserve"> </w:t>
      </w:r>
      <w:r w:rsidR="006E4E47" w:rsidRPr="006E4E47">
        <w:rPr>
          <w:rFonts w:ascii="Times New Roman" w:eastAsia="仿宋" w:hAnsi="Times New Roman" w:cs="Times New Roman" w:hint="eastAsia"/>
          <w:sz w:val="32"/>
          <w:szCs w:val="32"/>
        </w:rPr>
        <w:t>合规审查</w:t>
      </w:r>
      <w:r w:rsidR="0067189C">
        <w:rPr>
          <w:rFonts w:ascii="Times New Roman" w:eastAsia="仿宋" w:hAnsi="Times New Roman" w:cs="Times New Roman" w:hint="eastAsia"/>
          <w:sz w:val="32"/>
          <w:szCs w:val="32"/>
        </w:rPr>
        <w:t>应</w:t>
      </w:r>
      <w:r w:rsidR="0067189C">
        <w:rPr>
          <w:rFonts w:ascii="Times New Roman" w:eastAsia="仿宋" w:hAnsi="Times New Roman" w:cs="Times New Roman"/>
          <w:sz w:val="32"/>
          <w:szCs w:val="32"/>
        </w:rPr>
        <w:t>本着合规</w:t>
      </w:r>
      <w:r w:rsidR="0067189C" w:rsidRPr="006E4E47">
        <w:rPr>
          <w:rFonts w:ascii="Times New Roman" w:eastAsia="仿宋" w:hAnsi="Times New Roman" w:cs="Times New Roman" w:hint="eastAsia"/>
          <w:sz w:val="32"/>
          <w:szCs w:val="32"/>
        </w:rPr>
        <w:t>审查独立、</w:t>
      </w:r>
      <w:r w:rsidR="0067189C">
        <w:rPr>
          <w:rFonts w:ascii="Times New Roman" w:eastAsia="仿宋" w:hAnsi="Times New Roman" w:cs="Times New Roman" w:hint="eastAsia"/>
          <w:sz w:val="32"/>
          <w:szCs w:val="32"/>
        </w:rPr>
        <w:t>客观</w:t>
      </w:r>
      <w:r w:rsidR="0067189C">
        <w:rPr>
          <w:rFonts w:ascii="Times New Roman" w:eastAsia="仿宋" w:hAnsi="Times New Roman" w:cs="Times New Roman"/>
          <w:sz w:val="32"/>
          <w:szCs w:val="32"/>
        </w:rPr>
        <w:t>、公</w:t>
      </w:r>
      <w:r w:rsidR="0067189C">
        <w:rPr>
          <w:rFonts w:ascii="Times New Roman" w:eastAsia="仿宋" w:hAnsi="Times New Roman" w:cs="Times New Roman" w:hint="eastAsia"/>
          <w:sz w:val="32"/>
          <w:szCs w:val="32"/>
        </w:rPr>
        <w:t>正</w:t>
      </w:r>
      <w:r w:rsidR="0067189C">
        <w:rPr>
          <w:rFonts w:ascii="Times New Roman" w:eastAsia="仿宋" w:hAnsi="Times New Roman" w:cs="Times New Roman"/>
          <w:sz w:val="32"/>
          <w:szCs w:val="32"/>
        </w:rPr>
        <w:t>、有效</w:t>
      </w:r>
      <w:r w:rsidR="0067189C" w:rsidRPr="006E4E47">
        <w:rPr>
          <w:rFonts w:ascii="Times New Roman" w:eastAsia="仿宋" w:hAnsi="Times New Roman" w:cs="Times New Roman" w:hint="eastAsia"/>
          <w:sz w:val="32"/>
          <w:szCs w:val="32"/>
        </w:rPr>
        <w:t>的原则</w:t>
      </w:r>
      <w:r w:rsidR="0067189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AC232C">
        <w:rPr>
          <w:rFonts w:ascii="Times New Roman" w:eastAsia="仿宋" w:hAnsi="Times New Roman" w:cs="Times New Roman" w:hint="eastAsia"/>
          <w:sz w:val="32"/>
          <w:szCs w:val="32"/>
        </w:rPr>
        <w:t>从</w:t>
      </w:r>
      <w:r w:rsidR="00AC232C">
        <w:rPr>
          <w:rFonts w:ascii="Times New Roman" w:eastAsia="仿宋" w:hAnsi="Times New Roman" w:cs="Times New Roman"/>
          <w:sz w:val="32"/>
          <w:szCs w:val="32"/>
        </w:rPr>
        <w:t>工作形式上可分为现场审查和</w:t>
      </w:r>
      <w:r w:rsidR="005C3962">
        <w:rPr>
          <w:rFonts w:ascii="Times New Roman" w:eastAsia="仿宋" w:hAnsi="Times New Roman" w:cs="Times New Roman" w:hint="eastAsia"/>
          <w:sz w:val="32"/>
          <w:szCs w:val="32"/>
        </w:rPr>
        <w:t>非</w:t>
      </w:r>
      <w:r w:rsidR="00184B2F">
        <w:rPr>
          <w:rFonts w:ascii="Times New Roman" w:eastAsia="仿宋" w:hAnsi="Times New Roman" w:cs="Times New Roman" w:hint="eastAsia"/>
          <w:sz w:val="32"/>
          <w:szCs w:val="32"/>
        </w:rPr>
        <w:t>现场审查，</w:t>
      </w:r>
      <w:r w:rsidR="00184B2F">
        <w:rPr>
          <w:rFonts w:ascii="Times New Roman" w:eastAsia="仿宋" w:hAnsi="Times New Roman" w:cs="Times New Roman"/>
          <w:sz w:val="32"/>
          <w:szCs w:val="32"/>
        </w:rPr>
        <w:t>两种方式可以综合或单独</w:t>
      </w:r>
      <w:r w:rsidR="00184B2F">
        <w:rPr>
          <w:rFonts w:ascii="Times New Roman" w:eastAsia="仿宋" w:hAnsi="Times New Roman" w:cs="Times New Roman" w:hint="eastAsia"/>
          <w:sz w:val="32"/>
          <w:szCs w:val="32"/>
        </w:rPr>
        <w:t>进行</w:t>
      </w:r>
      <w:r w:rsidR="0067189C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67189C">
        <w:rPr>
          <w:rFonts w:ascii="Times New Roman" w:eastAsia="仿宋" w:hAnsi="Times New Roman" w:cs="Times New Roman"/>
          <w:sz w:val="32"/>
          <w:szCs w:val="32"/>
        </w:rPr>
        <w:t>其中，</w:t>
      </w:r>
      <w:r w:rsidR="0067189C">
        <w:rPr>
          <w:rFonts w:ascii="Times New Roman" w:eastAsia="仿宋" w:hAnsi="Times New Roman" w:cs="Times New Roman" w:hint="eastAsia"/>
          <w:sz w:val="32"/>
          <w:szCs w:val="32"/>
        </w:rPr>
        <w:t>现场</w:t>
      </w:r>
      <w:r w:rsidR="0067189C">
        <w:rPr>
          <w:rFonts w:ascii="Times New Roman" w:eastAsia="仿宋" w:hAnsi="Times New Roman" w:cs="Times New Roman"/>
          <w:sz w:val="32"/>
          <w:szCs w:val="32"/>
        </w:rPr>
        <w:t>审查着重对合规管理制度、流程的执行情况、</w:t>
      </w:r>
      <w:r w:rsidR="006E4E47" w:rsidRPr="006E4E47">
        <w:rPr>
          <w:rFonts w:ascii="Times New Roman" w:eastAsia="仿宋" w:hAnsi="Times New Roman" w:cs="Times New Roman" w:hint="eastAsia"/>
          <w:sz w:val="32"/>
          <w:szCs w:val="32"/>
        </w:rPr>
        <w:t>财务控制情况等内控情况进行访谈、审查</w:t>
      </w:r>
      <w:r w:rsidR="005E26D6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67189C" w:rsidRPr="00164C74">
        <w:rPr>
          <w:rFonts w:ascii="Times New Roman" w:eastAsia="仿宋" w:hAnsi="Times New Roman" w:cs="Times New Roman" w:hint="eastAsia"/>
          <w:b/>
          <w:sz w:val="32"/>
          <w:szCs w:val="32"/>
        </w:rPr>
        <w:t>见附件</w:t>
      </w:r>
      <w:r w:rsidR="0067189C" w:rsidRPr="00164C74">
        <w:rPr>
          <w:rFonts w:ascii="Times New Roman" w:eastAsia="仿宋" w:hAnsi="Times New Roman" w:cs="Times New Roman"/>
          <w:b/>
          <w:sz w:val="32"/>
          <w:szCs w:val="32"/>
        </w:rPr>
        <w:t>2</w:t>
      </w:r>
      <w:r w:rsidR="0067189C" w:rsidRPr="00164C74">
        <w:rPr>
          <w:rFonts w:ascii="Times New Roman" w:eastAsia="仿宋" w:hAnsi="Times New Roman" w:cs="Times New Roman" w:hint="eastAsia"/>
          <w:b/>
          <w:sz w:val="32"/>
          <w:szCs w:val="32"/>
        </w:rPr>
        <w:t>合规访谈基本信息记录表、附件</w:t>
      </w:r>
      <w:r w:rsidR="0067189C" w:rsidRPr="00164C74">
        <w:rPr>
          <w:rFonts w:ascii="Times New Roman" w:eastAsia="仿宋" w:hAnsi="Times New Roman" w:cs="Times New Roman"/>
          <w:b/>
          <w:sz w:val="32"/>
          <w:szCs w:val="32"/>
        </w:rPr>
        <w:t>3</w:t>
      </w:r>
      <w:r w:rsidR="0067189C" w:rsidRPr="00164C74">
        <w:rPr>
          <w:rFonts w:ascii="Times New Roman" w:eastAsia="仿宋" w:hAnsi="Times New Roman" w:cs="Times New Roman" w:hint="eastAsia"/>
          <w:b/>
          <w:sz w:val="32"/>
          <w:szCs w:val="32"/>
        </w:rPr>
        <w:t>合规访谈内容记录表</w:t>
      </w:r>
      <w:r w:rsidR="005E26D6">
        <w:rPr>
          <w:rFonts w:ascii="Times New Roman" w:eastAsia="仿宋" w:hAnsi="Times New Roman" w:cs="Times New Roman"/>
          <w:sz w:val="32"/>
          <w:szCs w:val="32"/>
        </w:rPr>
        <w:t>）。</w:t>
      </w:r>
      <w:r w:rsidR="005E26D6">
        <w:rPr>
          <w:rFonts w:ascii="Times New Roman" w:eastAsia="仿宋" w:hAnsi="Times New Roman" w:cs="Times New Roman" w:hint="eastAsia"/>
          <w:sz w:val="32"/>
          <w:szCs w:val="32"/>
        </w:rPr>
        <w:t>现场</w:t>
      </w:r>
      <w:r w:rsidR="0067189C">
        <w:rPr>
          <w:rFonts w:ascii="Times New Roman" w:eastAsia="仿宋" w:hAnsi="Times New Roman" w:cs="Times New Roman" w:hint="eastAsia"/>
          <w:sz w:val="32"/>
          <w:szCs w:val="32"/>
        </w:rPr>
        <w:t>审查</w:t>
      </w:r>
      <w:r w:rsidR="0067189C">
        <w:rPr>
          <w:rFonts w:ascii="Times New Roman" w:eastAsia="仿宋" w:hAnsi="Times New Roman" w:cs="Times New Roman"/>
          <w:sz w:val="32"/>
          <w:szCs w:val="32"/>
        </w:rPr>
        <w:t>着重通过调阅业务档案和有关文件资料，</w:t>
      </w:r>
      <w:r w:rsidR="0067189C">
        <w:rPr>
          <w:rFonts w:ascii="Times New Roman" w:eastAsia="仿宋" w:hAnsi="Times New Roman" w:cs="Times New Roman" w:hint="eastAsia"/>
          <w:sz w:val="32"/>
          <w:szCs w:val="32"/>
        </w:rPr>
        <w:t>以及</w:t>
      </w:r>
      <w:r w:rsidR="0067189C">
        <w:rPr>
          <w:rFonts w:ascii="Times New Roman" w:eastAsia="仿宋" w:hAnsi="Times New Roman" w:cs="Times New Roman"/>
          <w:sz w:val="32"/>
          <w:szCs w:val="32"/>
        </w:rPr>
        <w:t>要求被审查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67189C">
        <w:rPr>
          <w:rFonts w:ascii="Times New Roman" w:eastAsia="仿宋" w:hAnsi="Times New Roman" w:cs="Times New Roman"/>
          <w:sz w:val="32"/>
          <w:szCs w:val="32"/>
        </w:rPr>
        <w:t>或业务部门报送各种资料，运用数据分析等手段，对被</w:t>
      </w:r>
      <w:r w:rsidR="0067189C">
        <w:rPr>
          <w:rFonts w:ascii="Times New Roman" w:eastAsia="仿宋" w:hAnsi="Times New Roman" w:cs="Times New Roman" w:hint="eastAsia"/>
          <w:sz w:val="32"/>
          <w:szCs w:val="32"/>
        </w:rPr>
        <w:t>审查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67189C">
        <w:rPr>
          <w:rFonts w:ascii="Times New Roman" w:eastAsia="仿宋" w:hAnsi="Times New Roman" w:cs="Times New Roman"/>
          <w:sz w:val="32"/>
          <w:szCs w:val="32"/>
        </w:rPr>
        <w:t>或业务部门的合规</w:t>
      </w:r>
      <w:r w:rsidR="0067189C">
        <w:rPr>
          <w:rFonts w:ascii="Times New Roman" w:eastAsia="仿宋" w:hAnsi="Times New Roman" w:cs="Times New Roman" w:hint="eastAsia"/>
          <w:sz w:val="32"/>
          <w:szCs w:val="32"/>
        </w:rPr>
        <w:t>风险</w:t>
      </w:r>
      <w:r w:rsidR="00537446">
        <w:rPr>
          <w:rFonts w:ascii="Times New Roman" w:eastAsia="仿宋" w:hAnsi="Times New Roman" w:cs="Times New Roman" w:hint="eastAsia"/>
          <w:sz w:val="32"/>
          <w:szCs w:val="32"/>
        </w:rPr>
        <w:t>管控</w:t>
      </w:r>
      <w:r w:rsidR="00537446">
        <w:rPr>
          <w:rFonts w:ascii="Times New Roman" w:eastAsia="仿宋" w:hAnsi="Times New Roman" w:cs="Times New Roman"/>
          <w:sz w:val="32"/>
          <w:szCs w:val="32"/>
        </w:rPr>
        <w:t>状况进行</w:t>
      </w:r>
      <w:r w:rsidR="00537446">
        <w:rPr>
          <w:rFonts w:ascii="Times New Roman" w:eastAsia="仿宋" w:hAnsi="Times New Roman" w:cs="Times New Roman" w:hint="eastAsia"/>
          <w:sz w:val="32"/>
          <w:szCs w:val="32"/>
        </w:rPr>
        <w:t>检验</w:t>
      </w:r>
      <w:r w:rsidR="00537446">
        <w:rPr>
          <w:rFonts w:ascii="Times New Roman" w:eastAsia="仿宋" w:hAnsi="Times New Roman" w:cs="Times New Roman"/>
          <w:sz w:val="32"/>
          <w:szCs w:val="32"/>
        </w:rPr>
        <w:t>和评估。</w:t>
      </w:r>
    </w:p>
    <w:p w14:paraId="18159146" w14:textId="4C8D7D41" w:rsidR="006E4E47" w:rsidRPr="0067189C" w:rsidRDefault="00031F84" w:rsidP="0067189C">
      <w:pPr>
        <w:spacing w:after="240" w:line="30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7189C">
        <w:rPr>
          <w:rFonts w:ascii="Times New Roman" w:eastAsia="仿宋" w:hAnsi="Times New Roman" w:cs="Times New Roman" w:hint="eastAsia"/>
          <w:sz w:val="32"/>
          <w:szCs w:val="32"/>
        </w:rPr>
        <w:t>对合规专员的培训和履职情况进行审查时，被审查的合规专员</w:t>
      </w:r>
      <w:r w:rsidR="006E4E47" w:rsidRPr="0067189C">
        <w:rPr>
          <w:rFonts w:ascii="Times New Roman" w:eastAsia="仿宋" w:hAnsi="Times New Roman" w:cs="Times New Roman" w:hint="eastAsia"/>
          <w:sz w:val="32"/>
          <w:szCs w:val="32"/>
        </w:rPr>
        <w:t>应根据相关规定进行回避（</w:t>
      </w:r>
      <w:r w:rsidR="006E4E47" w:rsidRPr="00164C74">
        <w:rPr>
          <w:rFonts w:ascii="Times New Roman" w:eastAsia="仿宋" w:hAnsi="Times New Roman" w:cs="Times New Roman" w:hint="eastAsia"/>
          <w:b/>
          <w:sz w:val="32"/>
          <w:szCs w:val="32"/>
        </w:rPr>
        <w:t>见附件</w:t>
      </w:r>
      <w:r w:rsidR="00F661E4" w:rsidRPr="00164C74">
        <w:rPr>
          <w:rFonts w:ascii="Times New Roman" w:eastAsia="仿宋" w:hAnsi="Times New Roman" w:cs="Times New Roman"/>
          <w:b/>
          <w:sz w:val="32"/>
          <w:szCs w:val="32"/>
        </w:rPr>
        <w:t>4</w:t>
      </w:r>
      <w:r w:rsidR="00CF35CA" w:rsidRPr="00164C74">
        <w:rPr>
          <w:rFonts w:ascii="Times New Roman" w:eastAsia="仿宋" w:hAnsi="Times New Roman" w:cs="Times New Roman" w:hint="eastAsia"/>
          <w:b/>
          <w:sz w:val="32"/>
          <w:szCs w:val="32"/>
        </w:rPr>
        <w:t>合规审查评价表</w:t>
      </w:r>
      <w:r w:rsidR="006E4E47" w:rsidRPr="00F661E4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6E4E47" w:rsidRPr="0067189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0E72E028" w14:textId="4D7CAA2D" w:rsidR="00B65024" w:rsidRDefault="008A4442" w:rsidP="008F5FDE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6E4E47" w:rsidRPr="006E4E47">
        <w:rPr>
          <w:rFonts w:ascii="Times New Roman" w:eastAsia="仿宋" w:hAnsi="Times New Roman" w:cs="Times New Roman" w:hint="eastAsia"/>
          <w:sz w:val="32"/>
          <w:szCs w:val="32"/>
        </w:rPr>
        <w:t>合规审查工作完成后，合规审查小组应对照合规审查目标，</w:t>
      </w:r>
      <w:r w:rsidR="00D75B11">
        <w:rPr>
          <w:rFonts w:ascii="Times New Roman" w:eastAsia="仿宋" w:hAnsi="Times New Roman" w:cs="Times New Roman" w:hint="eastAsia"/>
          <w:sz w:val="32"/>
          <w:szCs w:val="32"/>
        </w:rPr>
        <w:t>出具</w:t>
      </w:r>
      <w:r w:rsidR="00D75B11">
        <w:rPr>
          <w:rFonts w:ascii="Times New Roman" w:eastAsia="仿宋" w:hAnsi="Times New Roman" w:cs="Times New Roman"/>
          <w:sz w:val="32"/>
          <w:szCs w:val="32"/>
        </w:rPr>
        <w:t>书面</w:t>
      </w:r>
      <w:r w:rsidR="00A966CC">
        <w:rPr>
          <w:rFonts w:ascii="Times New Roman" w:eastAsia="仿宋" w:hAnsi="Times New Roman" w:cs="Times New Roman" w:hint="eastAsia"/>
          <w:sz w:val="32"/>
          <w:szCs w:val="32"/>
        </w:rPr>
        <w:t>《</w:t>
      </w:r>
      <w:r w:rsidR="00D75B11">
        <w:rPr>
          <w:rFonts w:ascii="Times New Roman" w:eastAsia="仿宋" w:hAnsi="Times New Roman" w:cs="Times New Roman"/>
          <w:sz w:val="32"/>
          <w:szCs w:val="32"/>
        </w:rPr>
        <w:t>合规审查报告</w:t>
      </w:r>
      <w:r w:rsidR="00A966CC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="00D75B11">
        <w:rPr>
          <w:rFonts w:ascii="Times New Roman" w:eastAsia="仿宋" w:hAnsi="Times New Roman" w:cs="Times New Roman"/>
          <w:sz w:val="32"/>
          <w:szCs w:val="32"/>
        </w:rPr>
        <w:t>和《</w:t>
      </w:r>
      <w:r w:rsidR="00D75B11">
        <w:rPr>
          <w:rFonts w:ascii="Times New Roman" w:eastAsia="仿宋" w:hAnsi="Times New Roman" w:cs="Times New Roman" w:hint="eastAsia"/>
          <w:sz w:val="32"/>
          <w:szCs w:val="32"/>
        </w:rPr>
        <w:t>合规</w:t>
      </w:r>
      <w:r w:rsidR="00D75B11">
        <w:rPr>
          <w:rFonts w:ascii="Times New Roman" w:eastAsia="仿宋" w:hAnsi="Times New Roman" w:cs="Times New Roman"/>
          <w:sz w:val="32"/>
          <w:szCs w:val="32"/>
        </w:rPr>
        <w:t>审查</w:t>
      </w:r>
      <w:r w:rsidR="00D75B11">
        <w:rPr>
          <w:rFonts w:ascii="Times New Roman" w:eastAsia="仿宋" w:hAnsi="Times New Roman" w:cs="Times New Roman" w:hint="eastAsia"/>
          <w:sz w:val="32"/>
          <w:szCs w:val="32"/>
        </w:rPr>
        <w:t>整改</w:t>
      </w:r>
      <w:r w:rsidR="00D75B11">
        <w:rPr>
          <w:rFonts w:ascii="Times New Roman" w:eastAsia="仿宋" w:hAnsi="Times New Roman" w:cs="Times New Roman"/>
          <w:sz w:val="32"/>
          <w:szCs w:val="32"/>
        </w:rPr>
        <w:t>通知书》</w:t>
      </w:r>
      <w:r w:rsidR="00D75B11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D75B11">
        <w:rPr>
          <w:rFonts w:ascii="Times New Roman" w:eastAsia="仿宋" w:hAnsi="Times New Roman" w:cs="Times New Roman"/>
          <w:sz w:val="32"/>
          <w:szCs w:val="32"/>
        </w:rPr>
        <w:t>对合规审查</w:t>
      </w:r>
      <w:r w:rsidR="00D75B11">
        <w:rPr>
          <w:rFonts w:ascii="Times New Roman" w:eastAsia="仿宋" w:hAnsi="Times New Roman" w:cs="Times New Roman" w:hint="eastAsia"/>
          <w:sz w:val="32"/>
          <w:szCs w:val="32"/>
        </w:rPr>
        <w:t>过程</w:t>
      </w:r>
      <w:r w:rsidR="00D75B11">
        <w:rPr>
          <w:rFonts w:ascii="Times New Roman" w:eastAsia="仿宋" w:hAnsi="Times New Roman" w:cs="Times New Roman"/>
          <w:sz w:val="32"/>
          <w:szCs w:val="32"/>
        </w:rPr>
        <w:t>中</w:t>
      </w:r>
      <w:r w:rsidR="00D75B11">
        <w:rPr>
          <w:rFonts w:ascii="Times New Roman" w:eastAsia="仿宋" w:hAnsi="Times New Roman" w:cs="Times New Roman" w:hint="eastAsia"/>
          <w:sz w:val="32"/>
          <w:szCs w:val="32"/>
        </w:rPr>
        <w:t>发现</w:t>
      </w:r>
      <w:r w:rsidR="00D75B11">
        <w:rPr>
          <w:rFonts w:ascii="Times New Roman" w:eastAsia="仿宋" w:hAnsi="Times New Roman" w:cs="Times New Roman"/>
          <w:sz w:val="32"/>
          <w:szCs w:val="32"/>
        </w:rPr>
        <w:t>的问题和不足，提出处理意见、改进方向和主要</w:t>
      </w:r>
      <w:r w:rsidR="00D75B11">
        <w:rPr>
          <w:rFonts w:ascii="Times New Roman" w:eastAsia="仿宋" w:hAnsi="Times New Roman" w:cs="Times New Roman" w:hint="eastAsia"/>
          <w:sz w:val="32"/>
          <w:szCs w:val="32"/>
        </w:rPr>
        <w:t>措施</w:t>
      </w:r>
      <w:r w:rsidR="00A4661E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书面</w:t>
      </w:r>
      <w:r w:rsidR="009864A5">
        <w:rPr>
          <w:rFonts w:ascii="Times New Roman" w:eastAsia="仿宋" w:hAnsi="Times New Roman" w:cs="Times New Roman"/>
          <w:sz w:val="32"/>
          <w:szCs w:val="32"/>
        </w:rPr>
        <w:t>《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合规</w:t>
      </w:r>
      <w:r w:rsidR="009864A5">
        <w:rPr>
          <w:rFonts w:ascii="Times New Roman" w:eastAsia="仿宋" w:hAnsi="Times New Roman" w:cs="Times New Roman"/>
          <w:sz w:val="32"/>
          <w:szCs w:val="32"/>
        </w:rPr>
        <w:t>审查报告》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内容</w:t>
      </w:r>
      <w:r w:rsidR="009864A5">
        <w:rPr>
          <w:rFonts w:ascii="Times New Roman" w:eastAsia="仿宋" w:hAnsi="Times New Roman" w:cs="Times New Roman"/>
          <w:sz w:val="32"/>
          <w:szCs w:val="32"/>
        </w:rPr>
        <w:t>应包括《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合规</w:t>
      </w:r>
      <w:r w:rsidR="009864A5">
        <w:rPr>
          <w:rFonts w:ascii="Times New Roman" w:eastAsia="仿宋" w:hAnsi="Times New Roman" w:cs="Times New Roman"/>
          <w:sz w:val="32"/>
          <w:szCs w:val="32"/>
        </w:rPr>
        <w:t>审查处理意见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表</w:t>
      </w:r>
      <w:r w:rsidR="009864A5">
        <w:rPr>
          <w:rFonts w:ascii="Times New Roman" w:eastAsia="仿宋" w:hAnsi="Times New Roman" w:cs="Times New Roman"/>
          <w:sz w:val="32"/>
          <w:szCs w:val="32"/>
        </w:rPr>
        <w:t>》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9864A5" w:rsidRPr="00164C74">
        <w:rPr>
          <w:rFonts w:ascii="Times New Roman" w:eastAsia="仿宋" w:hAnsi="Times New Roman" w:cs="Times New Roman" w:hint="eastAsia"/>
          <w:b/>
          <w:sz w:val="32"/>
          <w:szCs w:val="32"/>
        </w:rPr>
        <w:t>见附件</w:t>
      </w:r>
      <w:r w:rsidR="009864A5" w:rsidRPr="00164C74">
        <w:rPr>
          <w:rFonts w:ascii="Times New Roman" w:eastAsia="仿宋" w:hAnsi="Times New Roman" w:cs="Times New Roman"/>
          <w:b/>
          <w:sz w:val="32"/>
          <w:szCs w:val="32"/>
        </w:rPr>
        <w:t>5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），</w:t>
      </w:r>
      <w:r w:rsidR="00C27F30">
        <w:rPr>
          <w:rFonts w:ascii="Times New Roman" w:eastAsia="仿宋" w:hAnsi="Times New Roman" w:cs="Times New Roman" w:hint="eastAsia"/>
          <w:sz w:val="32"/>
          <w:szCs w:val="32"/>
        </w:rPr>
        <w:t>其中</w:t>
      </w:r>
      <w:r w:rsidR="00B65024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680E1B12" w14:textId="5ADC144D" w:rsidR="00743378" w:rsidRDefault="00B65024" w:rsidP="008F5FDE">
      <w:pPr>
        <w:pStyle w:val="a6"/>
        <w:spacing w:after="240" w:line="300" w:lineRule="auto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（一）股份</w:t>
      </w:r>
      <w:r w:rsidR="00A4661E">
        <w:rPr>
          <w:rFonts w:ascii="Times New Roman" w:eastAsia="仿宋" w:hAnsi="Times New Roman" w:cs="Times New Roman"/>
          <w:sz w:val="32"/>
          <w:szCs w:val="32"/>
        </w:rPr>
        <w:t>公司内部审查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《合规</w:t>
      </w:r>
      <w:r w:rsidR="009864A5">
        <w:rPr>
          <w:rFonts w:ascii="Times New Roman" w:eastAsia="仿宋" w:hAnsi="Times New Roman" w:cs="Times New Roman"/>
          <w:sz w:val="32"/>
          <w:szCs w:val="32"/>
        </w:rPr>
        <w:t>审查处理意见表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="00A4661E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C27F30">
        <w:rPr>
          <w:rFonts w:ascii="Times New Roman" w:eastAsia="仿宋" w:hAnsi="Times New Roman" w:cs="Times New Roman" w:hint="eastAsia"/>
          <w:sz w:val="32"/>
          <w:szCs w:val="32"/>
        </w:rPr>
        <w:t>应</w:t>
      </w:r>
      <w:r>
        <w:rPr>
          <w:rFonts w:ascii="Times New Roman" w:eastAsia="仿宋" w:hAnsi="Times New Roman" w:cs="Times New Roman" w:hint="eastAsia"/>
          <w:sz w:val="32"/>
          <w:szCs w:val="32"/>
        </w:rPr>
        <w:t>由股份</w:t>
      </w:r>
      <w:r>
        <w:rPr>
          <w:rFonts w:ascii="Times New Roman" w:eastAsia="仿宋" w:hAnsi="Times New Roman" w:cs="Times New Roman"/>
          <w:sz w:val="32"/>
          <w:szCs w:val="32"/>
        </w:rPr>
        <w:t>公司合规专员</w:t>
      </w:r>
      <w:r>
        <w:rPr>
          <w:rFonts w:ascii="Times New Roman" w:eastAsia="仿宋" w:hAnsi="Times New Roman" w:cs="Times New Roman" w:hint="eastAsia"/>
          <w:sz w:val="32"/>
          <w:szCs w:val="32"/>
        </w:rPr>
        <w:t>提交</w:t>
      </w:r>
      <w:r w:rsidR="00743378">
        <w:rPr>
          <w:rFonts w:ascii="Times New Roman" w:eastAsia="仿宋" w:hAnsi="Times New Roman" w:cs="Times New Roman" w:hint="eastAsia"/>
          <w:sz w:val="32"/>
          <w:szCs w:val="32"/>
        </w:rPr>
        <w:t>股份公司合规标准部</w:t>
      </w:r>
      <w:r w:rsidR="00743378">
        <w:rPr>
          <w:rFonts w:ascii="Times New Roman" w:eastAsia="仿宋" w:hAnsi="Times New Roman" w:cs="Times New Roman"/>
          <w:sz w:val="32"/>
          <w:szCs w:val="32"/>
        </w:rPr>
        <w:t>首席合规官签字；</w:t>
      </w:r>
    </w:p>
    <w:p w14:paraId="003178C1" w14:textId="2671DBD0" w:rsidR="00743378" w:rsidRDefault="00743378" w:rsidP="008F5FDE">
      <w:pPr>
        <w:pStyle w:val="a6"/>
        <w:spacing w:after="240" w:line="300" w:lineRule="auto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（二）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CA7E0F">
        <w:rPr>
          <w:rFonts w:ascii="Times New Roman" w:eastAsia="仿宋" w:hAnsi="Times New Roman" w:cs="Times New Roman" w:hint="eastAsia"/>
          <w:sz w:val="32"/>
          <w:szCs w:val="32"/>
        </w:rPr>
        <w:t>内部审查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《合规</w:t>
      </w:r>
      <w:r w:rsidR="009864A5">
        <w:rPr>
          <w:rFonts w:ascii="Times New Roman" w:eastAsia="仿宋" w:hAnsi="Times New Roman" w:cs="Times New Roman"/>
          <w:sz w:val="32"/>
          <w:szCs w:val="32"/>
        </w:rPr>
        <w:t>审查处理意见表</w:t>
      </w:r>
      <w:r w:rsidR="00C27F30">
        <w:rPr>
          <w:rFonts w:ascii="Times New Roman" w:eastAsia="仿宋" w:hAnsi="Times New Roman" w:cs="Times New Roman" w:hint="eastAsia"/>
          <w:sz w:val="32"/>
          <w:szCs w:val="32"/>
        </w:rPr>
        <w:t>》，</w:t>
      </w:r>
      <w:r w:rsidR="00C27F30">
        <w:rPr>
          <w:rFonts w:ascii="Times New Roman" w:eastAsia="仿宋" w:hAnsi="Times New Roman" w:cs="Times New Roman"/>
          <w:sz w:val="32"/>
          <w:szCs w:val="32"/>
        </w:rPr>
        <w:t>应</w:t>
      </w:r>
      <w:r w:rsidR="00B65024">
        <w:rPr>
          <w:rFonts w:ascii="Times New Roman" w:eastAsia="仿宋" w:hAnsi="Times New Roman" w:cs="Times New Roman" w:hint="eastAsia"/>
          <w:sz w:val="32"/>
          <w:szCs w:val="32"/>
        </w:rPr>
        <w:t>由</w:t>
      </w:r>
      <w:r w:rsidR="00CD06F5">
        <w:rPr>
          <w:rFonts w:ascii="Times New Roman" w:eastAsia="仿宋" w:hAnsi="Times New Roman" w:cs="Times New Roman"/>
          <w:sz w:val="32"/>
          <w:szCs w:val="32"/>
        </w:rPr>
        <w:t>子</w:t>
      </w:r>
      <w:r w:rsidR="00CD06F5">
        <w:rPr>
          <w:rFonts w:ascii="Times New Roman" w:eastAsia="仿宋" w:hAnsi="Times New Roman" w:cs="Times New Roman"/>
          <w:sz w:val="32"/>
          <w:szCs w:val="32"/>
        </w:rPr>
        <w:lastRenderedPageBreak/>
        <w:t>公司</w:t>
      </w:r>
      <w:r w:rsidR="00B65024">
        <w:rPr>
          <w:rFonts w:ascii="Times New Roman" w:eastAsia="仿宋" w:hAnsi="Times New Roman" w:cs="Times New Roman"/>
          <w:sz w:val="32"/>
          <w:szCs w:val="32"/>
        </w:rPr>
        <w:t>合规专员</w:t>
      </w:r>
      <w:r w:rsidR="00CA7E0F">
        <w:rPr>
          <w:rFonts w:ascii="Times New Roman" w:eastAsia="仿宋" w:hAnsi="Times New Roman" w:cs="Times New Roman" w:hint="eastAsia"/>
          <w:sz w:val="32"/>
          <w:szCs w:val="32"/>
        </w:rPr>
        <w:t>提交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C27F30">
        <w:rPr>
          <w:rFonts w:ascii="Times New Roman" w:eastAsia="仿宋" w:hAnsi="Times New Roman" w:cs="Times New Roman" w:hint="eastAsia"/>
          <w:sz w:val="32"/>
          <w:szCs w:val="32"/>
        </w:rPr>
        <w:t>合规管理领导小组组长</w:t>
      </w:r>
      <w:r>
        <w:rPr>
          <w:rFonts w:ascii="Times New Roman" w:eastAsia="仿宋" w:hAnsi="Times New Roman" w:cs="Times New Roman" w:hint="eastAsia"/>
          <w:sz w:val="32"/>
          <w:szCs w:val="32"/>
        </w:rPr>
        <w:t>签字；</w:t>
      </w:r>
    </w:p>
    <w:p w14:paraId="04F23738" w14:textId="52ECC999" w:rsidR="00743378" w:rsidRDefault="00743378" w:rsidP="008F5FDE">
      <w:pPr>
        <w:pStyle w:val="a6"/>
        <w:spacing w:after="240" w:line="300" w:lineRule="auto"/>
        <w:ind w:firstLine="64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（三）</w:t>
      </w:r>
      <w:r w:rsidR="002C489F">
        <w:rPr>
          <w:rFonts w:ascii="Times New Roman" w:eastAsia="仿宋" w:hAnsi="Times New Roman" w:cs="Times New Roman" w:hint="eastAsia"/>
          <w:sz w:val="32"/>
          <w:szCs w:val="32"/>
        </w:rPr>
        <w:t>交叉审查</w:t>
      </w:r>
      <w:r w:rsidR="009864A5">
        <w:rPr>
          <w:rFonts w:ascii="Times New Roman" w:eastAsia="仿宋" w:hAnsi="Times New Roman" w:cs="Times New Roman" w:hint="eastAsia"/>
          <w:sz w:val="32"/>
          <w:szCs w:val="32"/>
        </w:rPr>
        <w:t>《合规</w:t>
      </w:r>
      <w:r w:rsidR="009864A5">
        <w:rPr>
          <w:rFonts w:ascii="Times New Roman" w:eastAsia="仿宋" w:hAnsi="Times New Roman" w:cs="Times New Roman"/>
          <w:sz w:val="32"/>
          <w:szCs w:val="32"/>
        </w:rPr>
        <w:t>审查处理意见表</w:t>
      </w:r>
      <w:r w:rsidR="00C27F30">
        <w:rPr>
          <w:rFonts w:ascii="Times New Roman" w:eastAsia="仿宋" w:hAnsi="Times New Roman" w:cs="Times New Roman" w:hint="eastAsia"/>
          <w:sz w:val="32"/>
          <w:szCs w:val="32"/>
        </w:rPr>
        <w:t>》，应</w:t>
      </w:r>
      <w:r>
        <w:rPr>
          <w:rFonts w:ascii="Times New Roman" w:eastAsia="仿宋" w:hAnsi="Times New Roman" w:cs="Times New Roman" w:hint="eastAsia"/>
          <w:sz w:val="32"/>
          <w:szCs w:val="32"/>
        </w:rPr>
        <w:t>由股份公司</w:t>
      </w:r>
      <w:r>
        <w:rPr>
          <w:rFonts w:ascii="Times New Roman" w:eastAsia="仿宋" w:hAnsi="Times New Roman" w:cs="Times New Roman"/>
          <w:sz w:val="32"/>
          <w:szCs w:val="32"/>
        </w:rPr>
        <w:t>合规专员</w:t>
      </w:r>
      <w:r w:rsidR="002C489F">
        <w:rPr>
          <w:rFonts w:ascii="Times New Roman" w:eastAsia="仿宋" w:hAnsi="Times New Roman" w:cs="Times New Roman" w:hint="eastAsia"/>
          <w:sz w:val="32"/>
          <w:szCs w:val="32"/>
        </w:rPr>
        <w:t>提交</w:t>
      </w:r>
      <w:r w:rsidR="00626657">
        <w:rPr>
          <w:rFonts w:ascii="Times New Roman" w:eastAsia="仿宋" w:hAnsi="Times New Roman" w:cs="Times New Roman" w:hint="eastAsia"/>
          <w:sz w:val="32"/>
          <w:szCs w:val="32"/>
        </w:rPr>
        <w:t>股份公司合规标准部</w:t>
      </w:r>
      <w:r w:rsidR="00C27F30">
        <w:rPr>
          <w:rFonts w:ascii="Times New Roman" w:eastAsia="仿宋" w:hAnsi="Times New Roman" w:cs="Times New Roman" w:hint="eastAsia"/>
          <w:sz w:val="32"/>
          <w:szCs w:val="32"/>
        </w:rPr>
        <w:t>首席合规官</w:t>
      </w:r>
      <w:r w:rsidR="006E4E47" w:rsidRPr="006E4E47">
        <w:rPr>
          <w:rFonts w:ascii="Times New Roman" w:eastAsia="仿宋" w:hAnsi="Times New Roman" w:cs="Times New Roman" w:hint="eastAsia"/>
          <w:sz w:val="32"/>
          <w:szCs w:val="32"/>
        </w:rPr>
        <w:t>签字</w:t>
      </w:r>
      <w:r w:rsidR="007F4AA2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5B3D0E2D" w14:textId="25D22641" w:rsidR="006E4E47" w:rsidRPr="006E4E47" w:rsidRDefault="006E4E47" w:rsidP="008F5FDE">
      <w:pPr>
        <w:pStyle w:val="a6"/>
        <w:spacing w:after="240" w:line="300" w:lineRule="auto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6E4E47">
        <w:rPr>
          <w:rFonts w:ascii="Times New Roman" w:eastAsia="仿宋" w:hAnsi="Times New Roman" w:cs="Times New Roman" w:hint="eastAsia"/>
          <w:sz w:val="32"/>
          <w:szCs w:val="32"/>
        </w:rPr>
        <w:t>对合规审查中发现的问题，应按照</w:t>
      </w:r>
      <w:r w:rsidR="00EA3B50">
        <w:rPr>
          <w:rFonts w:ascii="Times New Roman" w:eastAsia="仿宋" w:hAnsi="Times New Roman" w:cs="Times New Roman" w:hint="eastAsia"/>
          <w:sz w:val="32"/>
          <w:szCs w:val="32"/>
        </w:rPr>
        <w:t>《江苏</w:t>
      </w:r>
      <w:r w:rsidR="00EA3B50">
        <w:rPr>
          <w:rFonts w:ascii="Times New Roman" w:eastAsia="仿宋" w:hAnsi="Times New Roman" w:cs="Times New Roman"/>
          <w:sz w:val="32"/>
          <w:szCs w:val="32"/>
        </w:rPr>
        <w:t>中天科技股份有限公司</w:t>
      </w:r>
      <w:r w:rsidR="00EA3B50">
        <w:rPr>
          <w:rFonts w:ascii="Times New Roman" w:eastAsia="仿宋" w:hAnsi="Times New Roman" w:cs="Times New Roman" w:hint="eastAsia"/>
          <w:sz w:val="32"/>
          <w:szCs w:val="32"/>
        </w:rPr>
        <w:t>内部</w:t>
      </w:r>
      <w:r w:rsidR="00EA3B50">
        <w:rPr>
          <w:rFonts w:ascii="Times New Roman" w:eastAsia="仿宋" w:hAnsi="Times New Roman" w:cs="Times New Roman"/>
          <w:sz w:val="32"/>
          <w:szCs w:val="32"/>
        </w:rPr>
        <w:t>调查实施细则</w:t>
      </w:r>
      <w:r w:rsidR="00EA3B50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Pr="006E4E47">
        <w:rPr>
          <w:rFonts w:ascii="Times New Roman" w:eastAsia="仿宋" w:hAnsi="Times New Roman" w:cs="Times New Roman" w:hint="eastAsia"/>
          <w:sz w:val="32"/>
          <w:szCs w:val="32"/>
        </w:rPr>
        <w:t>相关规定展开内部调查</w:t>
      </w:r>
      <w:r w:rsidR="00A4661E">
        <w:rPr>
          <w:rFonts w:ascii="Times New Roman" w:eastAsia="仿宋" w:hAnsi="Times New Roman" w:cs="Times New Roman" w:hint="eastAsia"/>
          <w:sz w:val="32"/>
          <w:szCs w:val="32"/>
        </w:rPr>
        <w:t>，涉及</w:t>
      </w:r>
      <w:r w:rsidR="00FE51D2">
        <w:rPr>
          <w:rFonts w:ascii="Times New Roman" w:eastAsia="仿宋" w:hAnsi="Times New Roman" w:cs="Times New Roman" w:hint="eastAsia"/>
          <w:sz w:val="32"/>
          <w:szCs w:val="32"/>
        </w:rPr>
        <w:t>违法违纪的，移交股份公司、各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Pr="00F54369">
        <w:rPr>
          <w:rFonts w:ascii="Times New Roman" w:eastAsia="仿宋" w:hAnsi="Times New Roman" w:cs="Times New Roman" w:hint="eastAsia"/>
          <w:sz w:val="32"/>
          <w:szCs w:val="32"/>
        </w:rPr>
        <w:t>监察部门进</w:t>
      </w:r>
      <w:r w:rsidRPr="006E4E47">
        <w:rPr>
          <w:rFonts w:ascii="Times New Roman" w:eastAsia="仿宋" w:hAnsi="Times New Roman" w:cs="Times New Roman" w:hint="eastAsia"/>
          <w:sz w:val="32"/>
          <w:szCs w:val="32"/>
        </w:rPr>
        <w:t>行问责和处</w:t>
      </w:r>
      <w:r w:rsidR="00A4661E">
        <w:rPr>
          <w:rFonts w:ascii="Times New Roman" w:eastAsia="仿宋" w:hAnsi="Times New Roman" w:cs="Times New Roman" w:hint="eastAsia"/>
          <w:sz w:val="32"/>
          <w:szCs w:val="32"/>
        </w:rPr>
        <w:t>罚。涉及合规管理</w:t>
      </w:r>
      <w:r w:rsidR="00626657">
        <w:rPr>
          <w:rFonts w:ascii="Times New Roman" w:eastAsia="仿宋" w:hAnsi="Times New Roman" w:cs="Times New Roman" w:hint="eastAsia"/>
          <w:sz w:val="32"/>
          <w:szCs w:val="32"/>
        </w:rPr>
        <w:t>的，应提交股份公司</w:t>
      </w:r>
      <w:r w:rsidRPr="006E4E47">
        <w:rPr>
          <w:rFonts w:ascii="Times New Roman" w:eastAsia="仿宋" w:hAnsi="Times New Roman" w:cs="Times New Roman" w:hint="eastAsia"/>
          <w:sz w:val="32"/>
          <w:szCs w:val="32"/>
        </w:rPr>
        <w:t>合规</w:t>
      </w:r>
      <w:r w:rsidR="00626657">
        <w:rPr>
          <w:rFonts w:ascii="Times New Roman" w:eastAsia="仿宋" w:hAnsi="Times New Roman" w:cs="Times New Roman" w:hint="eastAsia"/>
          <w:sz w:val="32"/>
          <w:szCs w:val="32"/>
        </w:rPr>
        <w:t>标准</w:t>
      </w:r>
      <w:r w:rsidRPr="006E4E47">
        <w:rPr>
          <w:rFonts w:ascii="Times New Roman" w:eastAsia="仿宋" w:hAnsi="Times New Roman" w:cs="Times New Roman" w:hint="eastAsia"/>
          <w:sz w:val="32"/>
          <w:szCs w:val="32"/>
        </w:rPr>
        <w:t>部及</w:t>
      </w:r>
      <w:r w:rsidR="00FE51D2">
        <w:rPr>
          <w:rFonts w:ascii="Times New Roman" w:eastAsia="仿宋" w:hAnsi="Times New Roman" w:cs="Times New Roman" w:hint="eastAsia"/>
          <w:sz w:val="32"/>
          <w:szCs w:val="32"/>
        </w:rPr>
        <w:t>股份公司</w:t>
      </w:r>
      <w:r w:rsidRPr="006E4E47">
        <w:rPr>
          <w:rFonts w:ascii="Times New Roman" w:eastAsia="仿宋" w:hAnsi="Times New Roman" w:cs="Times New Roman" w:hint="eastAsia"/>
          <w:sz w:val="32"/>
          <w:szCs w:val="32"/>
        </w:rPr>
        <w:t>合规</w:t>
      </w:r>
      <w:r w:rsidR="00626657">
        <w:rPr>
          <w:rFonts w:ascii="Times New Roman" w:eastAsia="仿宋" w:hAnsi="Times New Roman" w:cs="Times New Roman" w:hint="eastAsia"/>
          <w:sz w:val="32"/>
          <w:szCs w:val="32"/>
        </w:rPr>
        <w:t>管理</w:t>
      </w:r>
      <w:r w:rsidR="00FE51D2">
        <w:rPr>
          <w:rFonts w:ascii="Times New Roman" w:eastAsia="仿宋" w:hAnsi="Times New Roman" w:cs="Times New Roman" w:hint="eastAsia"/>
          <w:sz w:val="32"/>
          <w:szCs w:val="32"/>
        </w:rPr>
        <w:t>委员会进行处理</w:t>
      </w:r>
      <w:r w:rsidRPr="006E4E47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4956EDA" w14:textId="7E8BA7A7" w:rsidR="005E26D6" w:rsidRPr="005E26D6" w:rsidRDefault="008A4442" w:rsidP="005E26D6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 w:rsidRPr="005E26D6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C068A3" w:rsidRPr="005E26D6">
        <w:rPr>
          <w:rFonts w:ascii="Times New Roman" w:eastAsia="仿宋" w:hAnsi="Times New Roman" w:cs="Times New Roman" w:hint="eastAsia"/>
          <w:sz w:val="32"/>
          <w:szCs w:val="32"/>
        </w:rPr>
        <w:t>各被审查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8B5DB2" w:rsidRPr="005E26D6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C068A3" w:rsidRPr="005E26D6">
        <w:rPr>
          <w:rFonts w:ascii="Times New Roman" w:eastAsia="仿宋" w:hAnsi="Times New Roman" w:cs="Times New Roman" w:hint="eastAsia"/>
          <w:sz w:val="32"/>
          <w:szCs w:val="32"/>
        </w:rPr>
        <w:t>部门</w:t>
      </w:r>
      <w:r w:rsidR="006E4E47" w:rsidRPr="005E26D6">
        <w:rPr>
          <w:rFonts w:ascii="Times New Roman" w:eastAsia="仿宋" w:hAnsi="Times New Roman" w:cs="Times New Roman" w:hint="eastAsia"/>
          <w:sz w:val="32"/>
          <w:szCs w:val="32"/>
        </w:rPr>
        <w:t>应根据合规审查小组出具的</w:t>
      </w:r>
      <w:r w:rsidR="002923C4" w:rsidRPr="005E26D6">
        <w:rPr>
          <w:rFonts w:ascii="Times New Roman" w:eastAsia="仿宋" w:hAnsi="Times New Roman" w:cs="Times New Roman" w:hint="eastAsia"/>
          <w:sz w:val="32"/>
          <w:szCs w:val="32"/>
        </w:rPr>
        <w:t>《</w:t>
      </w:r>
      <w:r w:rsidR="006E4E47" w:rsidRPr="005E26D6">
        <w:rPr>
          <w:rFonts w:ascii="Times New Roman" w:eastAsia="仿宋" w:hAnsi="Times New Roman" w:cs="Times New Roman" w:hint="eastAsia"/>
          <w:sz w:val="32"/>
          <w:szCs w:val="32"/>
        </w:rPr>
        <w:t>合规审查报告</w:t>
      </w:r>
      <w:r w:rsidR="002923C4" w:rsidRPr="005E26D6">
        <w:rPr>
          <w:rFonts w:ascii="Times New Roman" w:eastAsia="仿宋" w:hAnsi="Times New Roman" w:cs="Times New Roman" w:hint="eastAsia"/>
          <w:sz w:val="32"/>
          <w:szCs w:val="32"/>
        </w:rPr>
        <w:t>》及</w:t>
      </w:r>
      <w:r w:rsidR="002923C4" w:rsidRPr="005E26D6">
        <w:rPr>
          <w:rFonts w:ascii="Times New Roman" w:eastAsia="仿宋" w:hAnsi="Times New Roman" w:cs="Times New Roman"/>
          <w:sz w:val="32"/>
          <w:szCs w:val="32"/>
        </w:rPr>
        <w:t>《</w:t>
      </w:r>
      <w:r w:rsidR="002923C4" w:rsidRPr="005E26D6">
        <w:rPr>
          <w:rFonts w:ascii="Times New Roman" w:eastAsia="仿宋" w:hAnsi="Times New Roman" w:cs="Times New Roman" w:hint="eastAsia"/>
          <w:sz w:val="32"/>
          <w:szCs w:val="32"/>
        </w:rPr>
        <w:t>合规</w:t>
      </w:r>
      <w:r w:rsidR="002923C4" w:rsidRPr="005E26D6">
        <w:rPr>
          <w:rFonts w:ascii="Times New Roman" w:eastAsia="仿宋" w:hAnsi="Times New Roman" w:cs="Times New Roman"/>
          <w:sz w:val="32"/>
          <w:szCs w:val="32"/>
        </w:rPr>
        <w:t>审查</w:t>
      </w:r>
      <w:r w:rsidR="002923C4" w:rsidRPr="005E26D6">
        <w:rPr>
          <w:rFonts w:ascii="Times New Roman" w:eastAsia="仿宋" w:hAnsi="Times New Roman" w:cs="Times New Roman" w:hint="eastAsia"/>
          <w:sz w:val="32"/>
          <w:szCs w:val="32"/>
        </w:rPr>
        <w:t>整改</w:t>
      </w:r>
      <w:r w:rsidR="002923C4" w:rsidRPr="005E26D6">
        <w:rPr>
          <w:rFonts w:ascii="Times New Roman" w:eastAsia="仿宋" w:hAnsi="Times New Roman" w:cs="Times New Roman"/>
          <w:sz w:val="32"/>
          <w:szCs w:val="32"/>
        </w:rPr>
        <w:t>通知书》</w:t>
      </w:r>
      <w:r w:rsidR="006E4E47" w:rsidRPr="005E26D6">
        <w:rPr>
          <w:rFonts w:ascii="Times New Roman" w:eastAsia="仿宋" w:hAnsi="Times New Roman" w:cs="Times New Roman" w:hint="eastAsia"/>
          <w:sz w:val="32"/>
          <w:szCs w:val="32"/>
        </w:rPr>
        <w:t>，逐项整改，</w:t>
      </w:r>
      <w:r w:rsidR="005E26D6" w:rsidRPr="005E26D6">
        <w:rPr>
          <w:rFonts w:ascii="Times New Roman" w:eastAsia="仿宋" w:hAnsi="Times New Roman" w:cs="Times New Roman" w:hint="eastAsia"/>
          <w:sz w:val="32"/>
          <w:szCs w:val="32"/>
        </w:rPr>
        <w:t>并在</w:t>
      </w:r>
      <w:r w:rsidR="005E26D6">
        <w:rPr>
          <w:rFonts w:ascii="Times New Roman" w:eastAsia="仿宋" w:hAnsi="Times New Roman" w:cs="Times New Roman" w:hint="eastAsia"/>
          <w:sz w:val="32"/>
          <w:szCs w:val="32"/>
        </w:rPr>
        <w:t>《</w:t>
      </w:r>
      <w:r w:rsidR="005E26D6" w:rsidRPr="005E26D6">
        <w:rPr>
          <w:rFonts w:ascii="Times New Roman" w:eastAsia="仿宋" w:hAnsi="Times New Roman" w:cs="Times New Roman" w:hint="eastAsia"/>
          <w:sz w:val="32"/>
          <w:szCs w:val="32"/>
        </w:rPr>
        <w:t>合规审查报告</w:t>
      </w:r>
      <w:r w:rsidR="005E26D6">
        <w:rPr>
          <w:rFonts w:ascii="Times New Roman" w:eastAsia="仿宋" w:hAnsi="Times New Roman" w:cs="Times New Roman" w:hint="eastAsia"/>
          <w:sz w:val="32"/>
          <w:szCs w:val="32"/>
        </w:rPr>
        <w:t>》签署后</w:t>
      </w:r>
      <w:r w:rsidR="005E26D6" w:rsidRPr="005E26D6">
        <w:rPr>
          <w:rFonts w:ascii="Times New Roman" w:eastAsia="仿宋" w:hAnsi="Times New Roman" w:cs="Times New Roman" w:hint="eastAsia"/>
          <w:sz w:val="32"/>
          <w:szCs w:val="32"/>
        </w:rPr>
        <w:t>90</w:t>
      </w:r>
      <w:r w:rsidR="005E26D6">
        <w:rPr>
          <w:rFonts w:ascii="Times New Roman" w:eastAsia="仿宋" w:hAnsi="Times New Roman" w:cs="Times New Roman" w:hint="eastAsia"/>
          <w:sz w:val="32"/>
          <w:szCs w:val="32"/>
        </w:rPr>
        <w:t>天内向本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5E26D6" w:rsidRPr="005E26D6">
        <w:rPr>
          <w:rFonts w:ascii="Times New Roman" w:eastAsia="仿宋" w:hAnsi="Times New Roman" w:cs="Times New Roman" w:hint="eastAsia"/>
          <w:sz w:val="32"/>
          <w:szCs w:val="32"/>
        </w:rPr>
        <w:t>合规主管部门报送整改报告。</w:t>
      </w:r>
    </w:p>
    <w:p w14:paraId="017515C4" w14:textId="5139BB58" w:rsidR="006E4E47" w:rsidRPr="005E26D6" w:rsidRDefault="008A4442" w:rsidP="008F5FDE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 w:rsidRPr="005E26D6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FC5CE7" w:rsidRPr="005E26D6">
        <w:rPr>
          <w:rFonts w:ascii="Times New Roman" w:eastAsia="仿宋" w:hAnsi="Times New Roman" w:cs="Times New Roman" w:hint="eastAsia"/>
          <w:sz w:val="32"/>
          <w:szCs w:val="32"/>
        </w:rPr>
        <w:t>股份公司</w:t>
      </w:r>
      <w:r w:rsidR="00233647" w:rsidRPr="005E26D6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CD06F5">
        <w:rPr>
          <w:rFonts w:ascii="Times New Roman" w:eastAsia="仿宋" w:hAnsi="Times New Roman" w:cs="Times New Roman"/>
          <w:sz w:val="32"/>
          <w:szCs w:val="32"/>
        </w:rPr>
        <w:t>子公司</w:t>
      </w:r>
      <w:r w:rsidR="00233647" w:rsidRPr="005E26D6">
        <w:rPr>
          <w:rFonts w:ascii="Times New Roman" w:eastAsia="仿宋" w:hAnsi="Times New Roman" w:cs="Times New Roman"/>
          <w:sz w:val="32"/>
          <w:szCs w:val="32"/>
        </w:rPr>
        <w:t>合规主管部门</w:t>
      </w:r>
      <w:r w:rsidR="006E4E47" w:rsidRPr="005E26D6">
        <w:rPr>
          <w:rFonts w:ascii="Times New Roman" w:eastAsia="仿宋" w:hAnsi="Times New Roman" w:cs="Times New Roman" w:hint="eastAsia"/>
          <w:sz w:val="32"/>
          <w:szCs w:val="32"/>
        </w:rPr>
        <w:t>应</w:t>
      </w:r>
      <w:r w:rsidR="008B5DB2" w:rsidRPr="005E26D6">
        <w:rPr>
          <w:rFonts w:ascii="Times New Roman" w:eastAsia="仿宋" w:hAnsi="Times New Roman" w:cs="Times New Roman" w:hint="eastAsia"/>
          <w:sz w:val="32"/>
          <w:szCs w:val="32"/>
        </w:rPr>
        <w:t>根据</w:t>
      </w:r>
      <w:r w:rsidR="008B5DB2" w:rsidRPr="005E26D6">
        <w:rPr>
          <w:rFonts w:ascii="Times New Roman" w:eastAsia="仿宋" w:hAnsi="Times New Roman" w:cs="Times New Roman"/>
          <w:sz w:val="32"/>
          <w:szCs w:val="32"/>
        </w:rPr>
        <w:t>整改报告，</w:t>
      </w:r>
      <w:r w:rsidR="006E4E47" w:rsidRPr="005E26D6">
        <w:rPr>
          <w:rFonts w:ascii="Times New Roman" w:eastAsia="仿宋" w:hAnsi="Times New Roman" w:cs="Times New Roman" w:hint="eastAsia"/>
          <w:sz w:val="32"/>
          <w:szCs w:val="32"/>
        </w:rPr>
        <w:t>持续</w:t>
      </w:r>
      <w:r w:rsidR="00C068A3" w:rsidRPr="005E26D6">
        <w:rPr>
          <w:rFonts w:ascii="Times New Roman" w:eastAsia="仿宋" w:hAnsi="Times New Roman" w:cs="Times New Roman" w:hint="eastAsia"/>
          <w:sz w:val="32"/>
          <w:szCs w:val="32"/>
        </w:rPr>
        <w:t>跟踪、监督被审查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C068A3" w:rsidRPr="005E26D6">
        <w:rPr>
          <w:rFonts w:ascii="Times New Roman" w:eastAsia="仿宋" w:hAnsi="Times New Roman" w:cs="Times New Roman" w:hint="eastAsia"/>
          <w:sz w:val="32"/>
          <w:szCs w:val="32"/>
        </w:rPr>
        <w:t>、部门</w:t>
      </w:r>
      <w:r w:rsidR="00233647" w:rsidRPr="005E26D6">
        <w:rPr>
          <w:rFonts w:ascii="Times New Roman" w:eastAsia="仿宋" w:hAnsi="Times New Roman" w:cs="Times New Roman" w:hint="eastAsia"/>
          <w:sz w:val="32"/>
          <w:szCs w:val="32"/>
        </w:rPr>
        <w:t>的合规整改情况，确保</w:t>
      </w:r>
      <w:r w:rsidR="008B5DB2" w:rsidRPr="005E26D6">
        <w:rPr>
          <w:rFonts w:ascii="Times New Roman" w:eastAsia="仿宋" w:hAnsi="Times New Roman" w:cs="Times New Roman"/>
          <w:sz w:val="32"/>
          <w:szCs w:val="32"/>
        </w:rPr>
        <w:t>整改</w:t>
      </w:r>
      <w:r w:rsidR="006E4E47" w:rsidRPr="005E26D6">
        <w:rPr>
          <w:rFonts w:ascii="Times New Roman" w:eastAsia="仿宋" w:hAnsi="Times New Roman" w:cs="Times New Roman" w:hint="eastAsia"/>
          <w:sz w:val="32"/>
          <w:szCs w:val="32"/>
        </w:rPr>
        <w:t>措施真正落地。</w:t>
      </w:r>
    </w:p>
    <w:p w14:paraId="7196DC4F" w14:textId="2ED4FD74" w:rsidR="00233647" w:rsidRPr="005E26D6" w:rsidRDefault="008A4442" w:rsidP="00233647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233647">
        <w:rPr>
          <w:rFonts w:ascii="Times New Roman" w:eastAsia="仿宋" w:hAnsi="Times New Roman" w:cs="Times New Roman" w:hint="eastAsia"/>
          <w:sz w:val="32"/>
          <w:szCs w:val="32"/>
        </w:rPr>
        <w:t>股份</w:t>
      </w:r>
      <w:r w:rsidR="00233647">
        <w:rPr>
          <w:rFonts w:ascii="Times New Roman" w:eastAsia="仿宋" w:hAnsi="Times New Roman" w:cs="Times New Roman"/>
          <w:sz w:val="32"/>
          <w:szCs w:val="32"/>
        </w:rPr>
        <w:t>公司与</w:t>
      </w:r>
      <w:r w:rsidR="00CD06F5">
        <w:rPr>
          <w:rFonts w:ascii="Times New Roman" w:eastAsia="仿宋" w:hAnsi="Times New Roman" w:cs="Times New Roman"/>
          <w:sz w:val="32"/>
          <w:szCs w:val="32"/>
        </w:rPr>
        <w:t>子公司</w:t>
      </w:r>
      <w:r w:rsidR="00233647">
        <w:rPr>
          <w:rFonts w:ascii="Times New Roman" w:eastAsia="仿宋" w:hAnsi="Times New Roman" w:cs="Times New Roman"/>
          <w:sz w:val="32"/>
          <w:szCs w:val="32"/>
        </w:rPr>
        <w:t>合规主管部门</w:t>
      </w:r>
      <w:r w:rsidR="006E4E47" w:rsidRPr="006E4E47">
        <w:rPr>
          <w:rFonts w:ascii="Times New Roman" w:eastAsia="仿宋" w:hAnsi="Times New Roman" w:cs="Times New Roman" w:hint="eastAsia"/>
          <w:sz w:val="32"/>
          <w:szCs w:val="32"/>
        </w:rPr>
        <w:t>应及时结合合规审查中收集的反馈意见和建议，结合业务发展的实际情况，总结实践经验，并定期分析合规制度的适宜性和有效性，必要时</w:t>
      </w:r>
      <w:r w:rsidR="00233647">
        <w:rPr>
          <w:rFonts w:ascii="Times New Roman" w:eastAsia="仿宋" w:hAnsi="Times New Roman" w:cs="Times New Roman" w:hint="eastAsia"/>
          <w:sz w:val="32"/>
          <w:szCs w:val="32"/>
        </w:rPr>
        <w:t>对</w:t>
      </w:r>
      <w:r w:rsidR="00233647">
        <w:rPr>
          <w:rFonts w:ascii="Times New Roman" w:eastAsia="仿宋" w:hAnsi="Times New Roman" w:cs="Times New Roman"/>
          <w:sz w:val="32"/>
          <w:szCs w:val="32"/>
        </w:rPr>
        <w:t>合规政策</w:t>
      </w:r>
      <w:r w:rsidR="00233647" w:rsidRPr="006E4E47">
        <w:rPr>
          <w:rFonts w:ascii="Times New Roman" w:eastAsia="仿宋" w:hAnsi="Times New Roman" w:cs="Times New Roman" w:hint="eastAsia"/>
          <w:sz w:val="32"/>
          <w:szCs w:val="32"/>
        </w:rPr>
        <w:t>进行修订和补充完善</w:t>
      </w:r>
      <w:r w:rsidR="00A93327" w:rsidRPr="005E26D6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A93327" w:rsidRPr="00164C74">
        <w:rPr>
          <w:rFonts w:ascii="Times New Roman" w:eastAsia="仿宋" w:hAnsi="Times New Roman" w:cs="Times New Roman" w:hint="eastAsia"/>
          <w:b/>
          <w:sz w:val="32"/>
          <w:szCs w:val="32"/>
        </w:rPr>
        <w:t>参见附件</w:t>
      </w:r>
      <w:r w:rsidR="005E26D6" w:rsidRPr="00164C74">
        <w:rPr>
          <w:rFonts w:ascii="Times New Roman" w:eastAsia="仿宋" w:hAnsi="Times New Roman" w:cs="Times New Roman"/>
          <w:b/>
          <w:sz w:val="32"/>
          <w:szCs w:val="32"/>
        </w:rPr>
        <w:t>6</w:t>
      </w:r>
      <w:r w:rsidR="00233647" w:rsidRPr="00164C74">
        <w:rPr>
          <w:rFonts w:ascii="Times New Roman" w:eastAsia="仿宋" w:hAnsi="Times New Roman" w:cs="Times New Roman" w:hint="eastAsia"/>
          <w:b/>
          <w:sz w:val="32"/>
          <w:szCs w:val="32"/>
        </w:rPr>
        <w:t>合规问题改进记录表</w:t>
      </w:r>
      <w:r w:rsidR="00233647" w:rsidRPr="005E26D6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6E4E47" w:rsidRPr="005E26D6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2318C8FB" w14:textId="0EF3BB07" w:rsidR="00233647" w:rsidRPr="00233647" w:rsidRDefault="00233647" w:rsidP="00233647">
      <w:pPr>
        <w:numPr>
          <w:ilvl w:val="0"/>
          <w:numId w:val="1"/>
        </w:numPr>
        <w:spacing w:beforeLines="50" w:before="156" w:after="240" w:line="30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233647">
        <w:rPr>
          <w:rFonts w:ascii="Times New Roman" w:eastAsia="仿宋" w:hAnsi="Times New Roman" w:cs="Times New Roman" w:hint="eastAsia"/>
          <w:b/>
          <w:sz w:val="32"/>
          <w:szCs w:val="32"/>
        </w:rPr>
        <w:lastRenderedPageBreak/>
        <w:t>合规</w:t>
      </w:r>
      <w:r w:rsidRPr="00233647">
        <w:rPr>
          <w:rFonts w:ascii="Times New Roman" w:eastAsia="仿宋" w:hAnsi="Times New Roman" w:cs="Times New Roman"/>
          <w:b/>
          <w:sz w:val="32"/>
          <w:szCs w:val="32"/>
        </w:rPr>
        <w:t>审查的记录与文</w:t>
      </w:r>
      <w:r w:rsidRPr="00233647">
        <w:rPr>
          <w:rFonts w:ascii="Times New Roman" w:eastAsia="仿宋" w:hAnsi="Times New Roman" w:cs="Times New Roman" w:hint="eastAsia"/>
          <w:b/>
          <w:sz w:val="32"/>
          <w:szCs w:val="32"/>
        </w:rPr>
        <w:t>档</w:t>
      </w:r>
      <w:r w:rsidRPr="00233647">
        <w:rPr>
          <w:rFonts w:ascii="Times New Roman" w:eastAsia="仿宋" w:hAnsi="Times New Roman" w:cs="Times New Roman"/>
          <w:b/>
          <w:sz w:val="32"/>
          <w:szCs w:val="32"/>
        </w:rPr>
        <w:t>管理</w:t>
      </w:r>
    </w:p>
    <w:p w14:paraId="78EBA77C" w14:textId="393B5F9F" w:rsidR="006E4E47" w:rsidRDefault="008A4442" w:rsidP="008F5FDE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Times New Roman" w:eastAsia="仿宋" w:hAnsi="Times New Roman" w:cs="Times New Roman"/>
          <w:sz w:val="32"/>
          <w:szCs w:val="32"/>
        </w:rPr>
      </w:pPr>
      <w:r w:rsidRPr="0036556F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233647" w:rsidRPr="0036556F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455FA1">
        <w:rPr>
          <w:rFonts w:ascii="仿宋" w:eastAsia="仿宋" w:hAnsi="仿宋" w:cs="Times New Roman" w:hint="eastAsia"/>
          <w:kern w:val="0"/>
          <w:sz w:val="32"/>
          <w:szCs w:val="32"/>
        </w:rPr>
        <w:t>股份</w:t>
      </w:r>
      <w:r w:rsidR="00455FA1">
        <w:rPr>
          <w:rFonts w:ascii="仿宋" w:eastAsia="仿宋" w:hAnsi="仿宋" w:cs="Times New Roman"/>
          <w:kern w:val="0"/>
          <w:sz w:val="32"/>
          <w:szCs w:val="32"/>
        </w:rPr>
        <w:t>公司及</w:t>
      </w:r>
      <w:r w:rsidR="00CD06F5">
        <w:rPr>
          <w:rFonts w:ascii="仿宋" w:eastAsia="仿宋" w:hAnsi="仿宋" w:cs="Times New Roman"/>
          <w:kern w:val="0"/>
          <w:sz w:val="32"/>
          <w:szCs w:val="32"/>
        </w:rPr>
        <w:t>子公司</w:t>
      </w:r>
      <w:r w:rsidR="00455FA1">
        <w:rPr>
          <w:rFonts w:ascii="仿宋" w:eastAsia="仿宋" w:hAnsi="仿宋" w:cs="Times New Roman" w:hint="eastAsia"/>
          <w:kern w:val="0"/>
          <w:sz w:val="32"/>
          <w:szCs w:val="32"/>
        </w:rPr>
        <w:t>合规主管</w:t>
      </w:r>
      <w:r w:rsidR="00455FA1">
        <w:rPr>
          <w:rFonts w:ascii="仿宋" w:eastAsia="仿宋" w:hAnsi="仿宋" w:cs="Times New Roman"/>
          <w:kern w:val="0"/>
          <w:sz w:val="32"/>
          <w:szCs w:val="32"/>
        </w:rPr>
        <w:t>部门</w:t>
      </w:r>
      <w:r w:rsidR="006E4E47" w:rsidRPr="006E4E47">
        <w:rPr>
          <w:rFonts w:ascii="Times New Roman" w:eastAsia="仿宋" w:hAnsi="Times New Roman" w:cs="Times New Roman" w:hint="eastAsia"/>
          <w:sz w:val="32"/>
          <w:szCs w:val="32"/>
        </w:rPr>
        <w:t>应妥</w:t>
      </w:r>
      <w:r w:rsidR="0088442A">
        <w:rPr>
          <w:rFonts w:ascii="Times New Roman" w:eastAsia="仿宋" w:hAnsi="Times New Roman" w:cs="Times New Roman" w:hint="eastAsia"/>
          <w:sz w:val="32"/>
          <w:szCs w:val="32"/>
        </w:rPr>
        <w:t>善保管合规审查过程中的合规记录、审查报告和文件等，并按照</w:t>
      </w:r>
      <w:r w:rsidR="0088442A" w:rsidRPr="002D2A9E">
        <w:rPr>
          <w:rFonts w:ascii="Times New Roman" w:eastAsia="仿宋" w:hAnsi="Times New Roman" w:cs="Times New Roman" w:hint="eastAsia"/>
          <w:sz w:val="32"/>
          <w:szCs w:val="32"/>
        </w:rPr>
        <w:t>股份公司</w:t>
      </w:r>
      <w:r w:rsidR="00BA5422" w:rsidRPr="002D2A9E">
        <w:rPr>
          <w:rFonts w:ascii="Times New Roman" w:eastAsia="仿宋" w:hAnsi="Times New Roman" w:cs="Times New Roman" w:hint="eastAsia"/>
          <w:sz w:val="32"/>
          <w:szCs w:val="32"/>
        </w:rPr>
        <w:t>、各</w:t>
      </w:r>
      <w:r w:rsidR="00CD06F5">
        <w:rPr>
          <w:rFonts w:ascii="Times New Roman" w:eastAsia="仿宋" w:hAnsi="Times New Roman" w:cs="Times New Roman" w:hint="eastAsia"/>
          <w:sz w:val="32"/>
          <w:szCs w:val="32"/>
        </w:rPr>
        <w:t>子公司</w:t>
      </w:r>
      <w:r w:rsidR="00396474" w:rsidRPr="002D2A9E">
        <w:rPr>
          <w:rFonts w:ascii="Times New Roman" w:eastAsia="仿宋" w:hAnsi="Times New Roman" w:cs="Times New Roman" w:hint="eastAsia"/>
          <w:sz w:val="32"/>
          <w:szCs w:val="32"/>
        </w:rPr>
        <w:t>文件存档规定</w:t>
      </w:r>
      <w:r w:rsidR="00BA5422" w:rsidRPr="002D2A9E">
        <w:rPr>
          <w:rFonts w:ascii="Times New Roman" w:eastAsia="仿宋" w:hAnsi="Times New Roman" w:cs="Times New Roman" w:hint="eastAsia"/>
          <w:sz w:val="32"/>
          <w:szCs w:val="32"/>
        </w:rPr>
        <w:t>妥善</w:t>
      </w:r>
      <w:r w:rsidR="00396474" w:rsidRPr="002D2A9E">
        <w:rPr>
          <w:rFonts w:ascii="Times New Roman" w:eastAsia="仿宋" w:hAnsi="Times New Roman" w:cs="Times New Roman" w:hint="eastAsia"/>
          <w:sz w:val="32"/>
          <w:szCs w:val="32"/>
        </w:rPr>
        <w:t>保存</w:t>
      </w:r>
      <w:r w:rsidR="00BA1944">
        <w:rPr>
          <w:rFonts w:ascii="Times New Roman" w:eastAsia="仿宋" w:hAnsi="Times New Roman" w:cs="Times New Roman" w:hint="eastAsia"/>
          <w:sz w:val="32"/>
          <w:szCs w:val="32"/>
        </w:rPr>
        <w:t>前述文件</w:t>
      </w:r>
      <w:r w:rsidR="006E4E47" w:rsidRPr="002D2A9E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75AAE7F" w14:textId="793B0FBE" w:rsidR="00233647" w:rsidRPr="00233647" w:rsidRDefault="00233647" w:rsidP="00233647">
      <w:pPr>
        <w:numPr>
          <w:ilvl w:val="0"/>
          <w:numId w:val="1"/>
        </w:numPr>
        <w:spacing w:beforeLines="50" w:before="156" w:after="240" w:line="30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233647">
        <w:rPr>
          <w:rFonts w:ascii="Times New Roman" w:eastAsia="仿宋" w:hAnsi="Times New Roman" w:cs="Times New Roman" w:hint="eastAsia"/>
          <w:b/>
          <w:sz w:val="32"/>
          <w:szCs w:val="32"/>
        </w:rPr>
        <w:t>处分</w:t>
      </w:r>
      <w:r w:rsidRPr="00233647">
        <w:rPr>
          <w:rFonts w:ascii="Times New Roman" w:eastAsia="仿宋" w:hAnsi="Times New Roman" w:cs="Times New Roman"/>
          <w:b/>
          <w:sz w:val="32"/>
          <w:szCs w:val="32"/>
        </w:rPr>
        <w:t>与问题</w:t>
      </w:r>
    </w:p>
    <w:p w14:paraId="50A3E1B9" w14:textId="10A2E193" w:rsidR="00233647" w:rsidRPr="00233647" w:rsidRDefault="00233647" w:rsidP="00233647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="00F00B71">
        <w:rPr>
          <w:rFonts w:ascii="仿宋" w:eastAsia="仿宋" w:hAnsi="仿宋" w:cs="Times New Roman" w:hint="eastAsia"/>
          <w:kern w:val="0"/>
          <w:sz w:val="32"/>
          <w:szCs w:val="32"/>
        </w:rPr>
        <w:t>股份</w:t>
      </w:r>
      <w:r w:rsidR="00F00B71">
        <w:rPr>
          <w:rFonts w:ascii="仿宋" w:eastAsia="仿宋" w:hAnsi="仿宋" w:cs="Times New Roman"/>
          <w:kern w:val="0"/>
          <w:sz w:val="32"/>
          <w:szCs w:val="32"/>
        </w:rPr>
        <w:t>公司及</w:t>
      </w:r>
      <w:r w:rsidR="00CD06F5">
        <w:rPr>
          <w:rFonts w:ascii="仿宋" w:eastAsia="仿宋" w:hAnsi="仿宋" w:cs="Times New Roman"/>
          <w:kern w:val="0"/>
          <w:sz w:val="32"/>
          <w:szCs w:val="32"/>
        </w:rPr>
        <w:t>子公司</w:t>
      </w:r>
      <w:r w:rsidR="0036556F">
        <w:rPr>
          <w:rFonts w:ascii="仿宋" w:eastAsia="仿宋" w:hAnsi="仿宋" w:cs="Times New Roman" w:hint="eastAsia"/>
          <w:kern w:val="0"/>
          <w:sz w:val="32"/>
          <w:szCs w:val="32"/>
        </w:rPr>
        <w:t>员工违反本《细则》</w:t>
      </w:r>
      <w:r w:rsidRPr="00233647">
        <w:rPr>
          <w:rFonts w:ascii="仿宋" w:eastAsia="仿宋" w:hAnsi="仿宋" w:cs="Times New Roman" w:hint="eastAsia"/>
          <w:kern w:val="0"/>
          <w:sz w:val="32"/>
          <w:szCs w:val="32"/>
        </w:rPr>
        <w:t>的，给予通报批评，并视情节严重程度，按照《</w:t>
      </w:r>
      <w:r w:rsidR="0036556F">
        <w:rPr>
          <w:rFonts w:ascii="仿宋" w:eastAsia="仿宋" w:hAnsi="仿宋" w:cs="Times New Roman" w:hint="eastAsia"/>
          <w:kern w:val="0"/>
          <w:sz w:val="32"/>
          <w:szCs w:val="32"/>
        </w:rPr>
        <w:t>员工</w:t>
      </w:r>
      <w:r w:rsidR="0036556F">
        <w:rPr>
          <w:rFonts w:ascii="仿宋" w:eastAsia="仿宋" w:hAnsi="仿宋" w:cs="Times New Roman"/>
          <w:kern w:val="0"/>
          <w:sz w:val="32"/>
          <w:szCs w:val="32"/>
        </w:rPr>
        <w:t>手册</w:t>
      </w:r>
      <w:r w:rsidRPr="00233647">
        <w:rPr>
          <w:rFonts w:ascii="仿宋" w:eastAsia="仿宋" w:hAnsi="仿宋" w:cs="Times New Roman" w:hint="eastAsia"/>
          <w:kern w:val="0"/>
          <w:sz w:val="32"/>
          <w:szCs w:val="32"/>
        </w:rPr>
        <w:t>》</w:t>
      </w:r>
      <w:r w:rsidR="0036556F">
        <w:rPr>
          <w:rFonts w:ascii="仿宋" w:eastAsia="仿宋" w:hAnsi="仿宋" w:cs="Times New Roman" w:hint="eastAsia"/>
          <w:kern w:val="0"/>
          <w:sz w:val="32"/>
          <w:szCs w:val="32"/>
        </w:rPr>
        <w:t>第九</w:t>
      </w:r>
      <w:r w:rsidR="0036556F">
        <w:rPr>
          <w:rFonts w:ascii="仿宋" w:eastAsia="仿宋" w:hAnsi="仿宋" w:cs="Times New Roman"/>
          <w:kern w:val="0"/>
          <w:sz w:val="32"/>
          <w:szCs w:val="32"/>
        </w:rPr>
        <w:t>章“</w:t>
      </w:r>
      <w:r w:rsidR="0036556F">
        <w:rPr>
          <w:rFonts w:ascii="仿宋" w:eastAsia="仿宋" w:hAnsi="仿宋" w:cs="Times New Roman" w:hint="eastAsia"/>
          <w:kern w:val="0"/>
          <w:sz w:val="32"/>
          <w:szCs w:val="32"/>
        </w:rPr>
        <w:t>奖惩</w:t>
      </w:r>
      <w:r w:rsidR="0036556F">
        <w:rPr>
          <w:rFonts w:ascii="仿宋" w:eastAsia="仿宋" w:hAnsi="仿宋" w:cs="Times New Roman"/>
          <w:kern w:val="0"/>
          <w:sz w:val="32"/>
          <w:szCs w:val="32"/>
        </w:rPr>
        <w:t>条例及</w:t>
      </w:r>
      <w:r w:rsidR="0036556F">
        <w:rPr>
          <w:rFonts w:ascii="仿宋" w:eastAsia="仿宋" w:hAnsi="仿宋" w:cs="Times New Roman" w:hint="eastAsia"/>
          <w:kern w:val="0"/>
          <w:sz w:val="32"/>
          <w:szCs w:val="32"/>
        </w:rPr>
        <w:t>实施</w:t>
      </w:r>
      <w:r w:rsidR="0036556F">
        <w:rPr>
          <w:rFonts w:ascii="仿宋" w:eastAsia="仿宋" w:hAnsi="仿宋" w:cs="Times New Roman"/>
          <w:kern w:val="0"/>
          <w:sz w:val="32"/>
          <w:szCs w:val="32"/>
        </w:rPr>
        <w:t>细则”</w:t>
      </w:r>
      <w:r w:rsidRPr="00233647">
        <w:rPr>
          <w:rFonts w:ascii="仿宋" w:eastAsia="仿宋" w:hAnsi="仿宋" w:cs="Times New Roman" w:hint="eastAsia"/>
          <w:kern w:val="0"/>
          <w:sz w:val="32"/>
          <w:szCs w:val="32"/>
        </w:rPr>
        <w:t>追究有关人员的责任</w:t>
      </w:r>
      <w:r w:rsidRPr="00233647">
        <w:rPr>
          <w:rFonts w:ascii="仿宋" w:eastAsia="仿宋" w:hAnsi="仿宋" w:cs="Arial" w:hint="eastAsia"/>
          <w:sz w:val="32"/>
          <w:szCs w:val="32"/>
        </w:rPr>
        <w:t>。</w:t>
      </w:r>
    </w:p>
    <w:p w14:paraId="3A176387" w14:textId="53B484D7" w:rsidR="00233647" w:rsidRPr="00233647" w:rsidRDefault="00233647" w:rsidP="00233647">
      <w:pPr>
        <w:pStyle w:val="a6"/>
        <w:numPr>
          <w:ilvl w:val="1"/>
          <w:numId w:val="5"/>
        </w:numPr>
        <w:spacing w:after="240" w:line="300" w:lineRule="auto"/>
        <w:ind w:left="0" w:firstLine="640"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 </w:t>
      </w:r>
      <w:r w:rsidR="0036556F">
        <w:rPr>
          <w:rFonts w:ascii="仿宋" w:eastAsia="仿宋" w:hAnsi="仿宋" w:cs="Arial" w:hint="eastAsia"/>
          <w:sz w:val="32"/>
          <w:szCs w:val="32"/>
        </w:rPr>
        <w:t>涉及本《细则》</w:t>
      </w:r>
      <w:r w:rsidR="00F00B71">
        <w:rPr>
          <w:rFonts w:ascii="仿宋" w:eastAsia="仿宋" w:hAnsi="仿宋" w:cs="Arial" w:hint="eastAsia"/>
          <w:sz w:val="32"/>
          <w:szCs w:val="32"/>
        </w:rPr>
        <w:t>的问题均可向股份</w:t>
      </w:r>
      <w:r w:rsidR="00F00B71">
        <w:rPr>
          <w:rFonts w:ascii="仿宋" w:eastAsia="仿宋" w:hAnsi="仿宋" w:cs="Arial"/>
          <w:sz w:val="32"/>
          <w:szCs w:val="32"/>
        </w:rPr>
        <w:t>公司及</w:t>
      </w:r>
      <w:r w:rsidR="00CD06F5">
        <w:rPr>
          <w:rFonts w:ascii="仿宋" w:eastAsia="仿宋" w:hAnsi="仿宋" w:cs="Arial"/>
          <w:sz w:val="32"/>
          <w:szCs w:val="32"/>
        </w:rPr>
        <w:t>子公司</w:t>
      </w:r>
      <w:r w:rsidR="00F00B71">
        <w:rPr>
          <w:rFonts w:ascii="仿宋" w:eastAsia="仿宋" w:hAnsi="仿宋" w:cs="Arial" w:hint="eastAsia"/>
          <w:sz w:val="32"/>
          <w:szCs w:val="32"/>
        </w:rPr>
        <w:t>的</w:t>
      </w:r>
      <w:r w:rsidRPr="00233647">
        <w:rPr>
          <w:rFonts w:ascii="仿宋" w:eastAsia="仿宋" w:hAnsi="仿宋" w:cs="Arial" w:hint="eastAsia"/>
          <w:sz w:val="32"/>
          <w:szCs w:val="32"/>
        </w:rPr>
        <w:t>合规主管部门提出。</w:t>
      </w:r>
    </w:p>
    <w:p w14:paraId="601FE1B4" w14:textId="22BD53E1" w:rsidR="00EA213F" w:rsidRDefault="00EA213F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br w:type="page"/>
      </w:r>
    </w:p>
    <w:p w14:paraId="7E1254DC" w14:textId="77777777" w:rsidR="00012A0B" w:rsidRPr="00012A0B" w:rsidRDefault="00012A0B" w:rsidP="00EA213F">
      <w:pPr>
        <w:widowControl/>
        <w:spacing w:after="240" w:line="30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012A0B">
        <w:rPr>
          <w:rFonts w:ascii="Times New Roman" w:eastAsia="仿宋" w:hAnsi="Times New Roman" w:cs="Times New Roman" w:hint="eastAsia"/>
          <w:sz w:val="32"/>
          <w:szCs w:val="32"/>
        </w:rPr>
        <w:lastRenderedPageBreak/>
        <w:t>附件：</w:t>
      </w:r>
    </w:p>
    <w:p w14:paraId="204E6726" w14:textId="652D5A99" w:rsidR="00012A0B" w:rsidRPr="004D4BDF" w:rsidRDefault="004D4BDF" w:rsidP="004D4BDF">
      <w:pPr>
        <w:pStyle w:val="a6"/>
        <w:widowControl/>
        <w:numPr>
          <w:ilvl w:val="0"/>
          <w:numId w:val="11"/>
        </w:numPr>
        <w:spacing w:after="240" w:line="300" w:lineRule="auto"/>
        <w:ind w:firstLineChars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合规审查</w:t>
      </w:r>
      <w:r>
        <w:rPr>
          <w:rFonts w:ascii="Times New Roman" w:eastAsia="仿宋" w:hAnsi="Times New Roman" w:cs="Times New Roman"/>
          <w:sz w:val="32"/>
          <w:szCs w:val="32"/>
        </w:rPr>
        <w:t>流程图</w:t>
      </w:r>
    </w:p>
    <w:p w14:paraId="7AD7CD94" w14:textId="004DD0C5" w:rsidR="00012A0B" w:rsidRPr="00012A0B" w:rsidRDefault="004D4BDF" w:rsidP="004D4BDF">
      <w:pPr>
        <w:pStyle w:val="a6"/>
        <w:widowControl/>
        <w:numPr>
          <w:ilvl w:val="0"/>
          <w:numId w:val="11"/>
        </w:numPr>
        <w:spacing w:after="240" w:line="300" w:lineRule="auto"/>
        <w:ind w:firstLineChars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合规</w:t>
      </w:r>
      <w:r>
        <w:rPr>
          <w:rFonts w:ascii="Times New Roman" w:eastAsia="仿宋" w:hAnsi="Times New Roman" w:cs="Times New Roman"/>
          <w:sz w:val="32"/>
          <w:szCs w:val="32"/>
        </w:rPr>
        <w:t>访谈基本信息记录表</w:t>
      </w:r>
    </w:p>
    <w:p w14:paraId="69DD597D" w14:textId="236F204E" w:rsidR="00012A0B" w:rsidRDefault="004D4BDF" w:rsidP="004D4BDF">
      <w:pPr>
        <w:pStyle w:val="a6"/>
        <w:widowControl/>
        <w:numPr>
          <w:ilvl w:val="0"/>
          <w:numId w:val="11"/>
        </w:numPr>
        <w:spacing w:after="240" w:line="300" w:lineRule="auto"/>
        <w:ind w:firstLineChars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合规访谈</w:t>
      </w:r>
      <w:r>
        <w:rPr>
          <w:rFonts w:ascii="Times New Roman" w:eastAsia="仿宋" w:hAnsi="Times New Roman" w:cs="Times New Roman"/>
          <w:sz w:val="32"/>
          <w:szCs w:val="32"/>
        </w:rPr>
        <w:t>内容记录表</w:t>
      </w:r>
    </w:p>
    <w:p w14:paraId="79370921" w14:textId="6B0AFA88" w:rsidR="004D4BDF" w:rsidRDefault="004D4BDF" w:rsidP="004D4BDF">
      <w:pPr>
        <w:pStyle w:val="a6"/>
        <w:widowControl/>
        <w:numPr>
          <w:ilvl w:val="0"/>
          <w:numId w:val="11"/>
        </w:numPr>
        <w:spacing w:after="240" w:line="300" w:lineRule="auto"/>
        <w:ind w:firstLineChars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合规</w:t>
      </w:r>
      <w:r>
        <w:rPr>
          <w:rFonts w:ascii="Times New Roman" w:eastAsia="仿宋" w:hAnsi="Times New Roman" w:cs="Times New Roman"/>
          <w:sz w:val="32"/>
          <w:szCs w:val="32"/>
        </w:rPr>
        <w:t>审查评价表</w:t>
      </w:r>
    </w:p>
    <w:p w14:paraId="7B201B33" w14:textId="1F3A1E08" w:rsidR="004D4BDF" w:rsidRDefault="004D4BDF" w:rsidP="004D4BDF">
      <w:pPr>
        <w:pStyle w:val="a6"/>
        <w:widowControl/>
        <w:numPr>
          <w:ilvl w:val="0"/>
          <w:numId w:val="11"/>
        </w:numPr>
        <w:spacing w:after="240" w:line="300" w:lineRule="auto"/>
        <w:ind w:firstLineChars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合规</w:t>
      </w:r>
      <w:r>
        <w:rPr>
          <w:rFonts w:ascii="Times New Roman" w:eastAsia="仿宋" w:hAnsi="Times New Roman" w:cs="Times New Roman"/>
          <w:sz w:val="32"/>
          <w:szCs w:val="32"/>
        </w:rPr>
        <w:t>审查处理意见表</w:t>
      </w:r>
    </w:p>
    <w:p w14:paraId="50D1F6C7" w14:textId="139EDEAB" w:rsidR="004D4BDF" w:rsidRDefault="004D4BDF" w:rsidP="004D4BDF">
      <w:pPr>
        <w:pStyle w:val="a6"/>
        <w:widowControl/>
        <w:numPr>
          <w:ilvl w:val="0"/>
          <w:numId w:val="11"/>
        </w:numPr>
        <w:spacing w:after="240" w:line="300" w:lineRule="auto"/>
        <w:ind w:firstLineChars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合规</w:t>
      </w:r>
      <w:r>
        <w:rPr>
          <w:rFonts w:ascii="Times New Roman" w:eastAsia="仿宋" w:hAnsi="Times New Roman" w:cs="Times New Roman"/>
          <w:sz w:val="32"/>
          <w:szCs w:val="32"/>
        </w:rPr>
        <w:t>问题改进记录表</w:t>
      </w:r>
    </w:p>
    <w:p w14:paraId="4E0F9F76" w14:textId="6BBF0572" w:rsidR="00E851CB" w:rsidRDefault="00E851CB" w:rsidP="00012A0B">
      <w:pPr>
        <w:widowControl/>
        <w:spacing w:after="240" w:line="300" w:lineRule="auto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br w:type="page"/>
      </w:r>
    </w:p>
    <w:p w14:paraId="08CA379C" w14:textId="64D25D4F" w:rsidR="00C74B79" w:rsidRPr="00833BCB" w:rsidRDefault="00C74B79" w:rsidP="00833BCB">
      <w:pPr>
        <w:widowControl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833BCB">
        <w:rPr>
          <w:rFonts w:ascii="仿宋" w:eastAsia="仿宋" w:hAnsi="仿宋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2B52471" wp14:editId="2C1DAD20">
            <wp:simplePos x="0" y="0"/>
            <wp:positionH relativeFrom="margin">
              <wp:posOffset>-863600</wp:posOffset>
            </wp:positionH>
            <wp:positionV relativeFrom="paragraph">
              <wp:posOffset>721690</wp:posOffset>
            </wp:positionV>
            <wp:extent cx="6781800" cy="4078909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078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4B79">
        <w:rPr>
          <w:rFonts w:ascii="仿宋" w:eastAsia="仿宋" w:hAnsi="仿宋" w:cs="Times New Roman" w:hint="eastAsia"/>
          <w:b/>
          <w:sz w:val="28"/>
          <w:szCs w:val="28"/>
        </w:rPr>
        <w:t>附件1合规审查流程图</w:t>
      </w:r>
    </w:p>
    <w:p w14:paraId="10DB547E" w14:textId="36AEA3E5" w:rsidR="00DA6DA6" w:rsidRPr="00C74B79" w:rsidRDefault="00DA6DA6" w:rsidP="00C74B79">
      <w:pPr>
        <w:rPr>
          <w:rFonts w:ascii="仿宋" w:eastAsia="仿宋" w:hAnsi="仿宋" w:cs="Times New Roman"/>
          <w:b/>
          <w:sz w:val="30"/>
          <w:szCs w:val="30"/>
        </w:rPr>
      </w:pPr>
    </w:p>
    <w:p w14:paraId="4606FD3C" w14:textId="570705CE" w:rsidR="006E4E47" w:rsidRPr="006E4E47" w:rsidRDefault="006E4E47" w:rsidP="008F5FDE">
      <w:pPr>
        <w:widowControl/>
        <w:spacing w:after="240" w:line="30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E4E47">
        <w:rPr>
          <w:rFonts w:ascii="Calibri" w:eastAsia="仿宋" w:hAnsi="Calibri" w:cs="Times New Roman"/>
          <w:sz w:val="32"/>
          <w:szCs w:val="32"/>
        </w:rPr>
        <w:br w:type="page"/>
      </w:r>
    </w:p>
    <w:p w14:paraId="3BB81933" w14:textId="77777777" w:rsidR="00337095" w:rsidRPr="00337095" w:rsidRDefault="00337095" w:rsidP="00833BCB">
      <w:pPr>
        <w:widowControl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337095">
        <w:rPr>
          <w:rFonts w:ascii="仿宋" w:eastAsia="仿宋" w:hAnsi="仿宋" w:cs="Times New Roman"/>
          <w:b/>
          <w:sz w:val="28"/>
          <w:szCs w:val="28"/>
        </w:rPr>
        <w:lastRenderedPageBreak/>
        <w:t>附件</w:t>
      </w:r>
      <w:r w:rsidRPr="00337095">
        <w:rPr>
          <w:rFonts w:ascii="仿宋" w:eastAsia="仿宋" w:hAnsi="仿宋" w:cs="Times New Roman" w:hint="eastAsia"/>
          <w:b/>
          <w:sz w:val="28"/>
          <w:szCs w:val="28"/>
        </w:rPr>
        <w:t>2</w:t>
      </w:r>
    </w:p>
    <w:p w14:paraId="20AB95B1" w14:textId="77777777" w:rsidR="00337095" w:rsidRPr="00337095" w:rsidRDefault="00337095" w:rsidP="00337095">
      <w:pPr>
        <w:jc w:val="center"/>
        <w:rPr>
          <w:rFonts w:ascii="仿宋" w:eastAsia="仿宋" w:hAnsi="仿宋" w:cs="Times New Roman"/>
          <w:b/>
          <w:sz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1"/>
        <w:gridCol w:w="3935"/>
      </w:tblGrid>
      <w:tr w:rsidR="00337095" w:rsidRPr="00337095" w14:paraId="4C007A4A" w14:textId="77777777" w:rsidTr="00F54369">
        <w:tc>
          <w:tcPr>
            <w:tcW w:w="8296" w:type="dxa"/>
            <w:gridSpan w:val="2"/>
          </w:tcPr>
          <w:p w14:paraId="719A6ACF" w14:textId="77777777" w:rsidR="00337095" w:rsidRPr="00337095" w:rsidRDefault="00337095" w:rsidP="00337095">
            <w:pPr>
              <w:jc w:val="center"/>
              <w:rPr>
                <w:rFonts w:ascii="仿宋" w:eastAsia="仿宋" w:hAnsi="仿宋" w:cs="Times New Roman"/>
                <w:b/>
                <w:sz w:val="32"/>
              </w:rPr>
            </w:pPr>
            <w:r w:rsidRPr="00337095">
              <w:rPr>
                <w:rFonts w:ascii="仿宋" w:eastAsia="仿宋" w:hAnsi="仿宋" w:cs="Times New Roman" w:hint="eastAsia"/>
                <w:b/>
                <w:sz w:val="32"/>
              </w:rPr>
              <w:t>合规</w:t>
            </w:r>
            <w:r w:rsidRPr="00337095">
              <w:rPr>
                <w:rFonts w:ascii="仿宋" w:eastAsia="仿宋" w:hAnsi="仿宋" w:cs="Times New Roman"/>
                <w:b/>
                <w:sz w:val="32"/>
              </w:rPr>
              <w:t>访谈</w:t>
            </w:r>
            <w:r w:rsidRPr="00337095">
              <w:rPr>
                <w:rFonts w:ascii="仿宋" w:eastAsia="仿宋" w:hAnsi="仿宋" w:cs="Times New Roman" w:hint="eastAsia"/>
                <w:b/>
                <w:sz w:val="32"/>
              </w:rPr>
              <w:t>基本信息</w:t>
            </w:r>
            <w:r w:rsidRPr="00337095">
              <w:rPr>
                <w:rFonts w:ascii="仿宋" w:eastAsia="仿宋" w:hAnsi="仿宋" w:cs="Times New Roman"/>
                <w:b/>
                <w:sz w:val="32"/>
              </w:rPr>
              <w:t>记录表</w:t>
            </w:r>
          </w:p>
        </w:tc>
      </w:tr>
      <w:tr w:rsidR="00337095" w:rsidRPr="00337095" w14:paraId="0CEC84E2" w14:textId="77777777" w:rsidTr="00F54369">
        <w:tc>
          <w:tcPr>
            <w:tcW w:w="8296" w:type="dxa"/>
            <w:gridSpan w:val="2"/>
          </w:tcPr>
          <w:p w14:paraId="496042B9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b/>
                <w:sz w:val="32"/>
              </w:rPr>
            </w:pPr>
            <w:r w:rsidRPr="00337095">
              <w:rPr>
                <w:rFonts w:ascii="仿宋" w:eastAsia="仿宋" w:hAnsi="仿宋" w:cs="Times New Roman" w:hint="eastAsia"/>
                <w:b/>
                <w:sz w:val="28"/>
              </w:rPr>
              <w:t>访谈事项：</w:t>
            </w:r>
          </w:p>
        </w:tc>
      </w:tr>
      <w:tr w:rsidR="00337095" w:rsidRPr="00337095" w14:paraId="4E6336BB" w14:textId="77777777" w:rsidTr="00F54369">
        <w:tc>
          <w:tcPr>
            <w:tcW w:w="4361" w:type="dxa"/>
          </w:tcPr>
          <w:p w14:paraId="68B28520" w14:textId="750A7902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合规审查</w:t>
            </w:r>
            <w:r w:rsidRPr="00337095">
              <w:rPr>
                <w:rFonts w:ascii="仿宋" w:eastAsia="仿宋" w:hAnsi="仿宋" w:cs="Times New Roman" w:hint="eastAsia"/>
                <w:sz w:val="28"/>
              </w:rPr>
              <w:t>小组成员：</w:t>
            </w:r>
          </w:p>
        </w:tc>
        <w:tc>
          <w:tcPr>
            <w:tcW w:w="3935" w:type="dxa"/>
          </w:tcPr>
          <w:p w14:paraId="23AA1137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b/>
                <w:sz w:val="32"/>
              </w:rPr>
            </w:pPr>
          </w:p>
        </w:tc>
      </w:tr>
      <w:tr w:rsidR="00337095" w:rsidRPr="00337095" w14:paraId="10ECBD96" w14:textId="77777777" w:rsidTr="00F54369">
        <w:tc>
          <w:tcPr>
            <w:tcW w:w="4361" w:type="dxa"/>
          </w:tcPr>
          <w:p w14:paraId="4F379646" w14:textId="4F590E09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被审查</w:t>
            </w:r>
            <w:r w:rsidR="00CD06F5">
              <w:rPr>
                <w:rFonts w:ascii="仿宋" w:eastAsia="仿宋" w:hAnsi="仿宋" w:cs="Times New Roman" w:hint="eastAsia"/>
                <w:sz w:val="28"/>
              </w:rPr>
              <w:t>子公司</w:t>
            </w:r>
            <w:r>
              <w:rPr>
                <w:rFonts w:ascii="仿宋" w:eastAsia="仿宋" w:hAnsi="仿宋" w:cs="Times New Roman" w:hint="eastAsia"/>
                <w:sz w:val="28"/>
              </w:rPr>
              <w:t>、</w:t>
            </w:r>
            <w:r>
              <w:rPr>
                <w:rFonts w:ascii="仿宋" w:eastAsia="仿宋" w:hAnsi="仿宋" w:cs="Times New Roman"/>
                <w:sz w:val="28"/>
              </w:rPr>
              <w:t>业务部门</w:t>
            </w:r>
            <w:r w:rsidRPr="00337095">
              <w:rPr>
                <w:rFonts w:ascii="仿宋" w:eastAsia="仿宋" w:hAnsi="仿宋" w:cs="Times New Roman" w:hint="eastAsia"/>
                <w:sz w:val="28"/>
              </w:rPr>
              <w:t>名称：</w:t>
            </w:r>
          </w:p>
        </w:tc>
        <w:tc>
          <w:tcPr>
            <w:tcW w:w="3935" w:type="dxa"/>
          </w:tcPr>
          <w:p w14:paraId="228CDC50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b/>
                <w:sz w:val="32"/>
              </w:rPr>
            </w:pPr>
          </w:p>
        </w:tc>
      </w:tr>
      <w:tr w:rsidR="00337095" w:rsidRPr="00337095" w14:paraId="314C43B7" w14:textId="77777777" w:rsidTr="00F54369">
        <w:tc>
          <w:tcPr>
            <w:tcW w:w="4361" w:type="dxa"/>
          </w:tcPr>
          <w:p w14:paraId="6531D2C5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被访谈人1：</w:t>
            </w:r>
          </w:p>
        </w:tc>
        <w:tc>
          <w:tcPr>
            <w:tcW w:w="3935" w:type="dxa"/>
          </w:tcPr>
          <w:p w14:paraId="436FC102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时间：</w:t>
            </w:r>
          </w:p>
        </w:tc>
      </w:tr>
      <w:tr w:rsidR="00337095" w:rsidRPr="00337095" w14:paraId="648F75D6" w14:textId="77777777" w:rsidTr="00F54369">
        <w:tc>
          <w:tcPr>
            <w:tcW w:w="4361" w:type="dxa"/>
          </w:tcPr>
          <w:p w14:paraId="55CEA317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被访谈人2：</w:t>
            </w:r>
          </w:p>
        </w:tc>
        <w:tc>
          <w:tcPr>
            <w:tcW w:w="3935" w:type="dxa"/>
          </w:tcPr>
          <w:p w14:paraId="73537A80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时间：</w:t>
            </w:r>
          </w:p>
        </w:tc>
      </w:tr>
      <w:tr w:rsidR="00337095" w:rsidRPr="00337095" w14:paraId="6C36C5A5" w14:textId="77777777" w:rsidTr="00F54369">
        <w:tc>
          <w:tcPr>
            <w:tcW w:w="4361" w:type="dxa"/>
          </w:tcPr>
          <w:p w14:paraId="6EA87DF6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被访谈人3：</w:t>
            </w:r>
          </w:p>
        </w:tc>
        <w:tc>
          <w:tcPr>
            <w:tcW w:w="3935" w:type="dxa"/>
          </w:tcPr>
          <w:p w14:paraId="50F543CC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时间：</w:t>
            </w:r>
          </w:p>
        </w:tc>
      </w:tr>
      <w:tr w:rsidR="00337095" w:rsidRPr="00337095" w14:paraId="4496E963" w14:textId="77777777" w:rsidTr="00F54369">
        <w:tc>
          <w:tcPr>
            <w:tcW w:w="4361" w:type="dxa"/>
          </w:tcPr>
          <w:p w14:paraId="0C49314C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被访谈人4：</w:t>
            </w:r>
          </w:p>
        </w:tc>
        <w:tc>
          <w:tcPr>
            <w:tcW w:w="3935" w:type="dxa"/>
          </w:tcPr>
          <w:p w14:paraId="6EF4E8E1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时间：</w:t>
            </w:r>
          </w:p>
        </w:tc>
      </w:tr>
      <w:tr w:rsidR="00337095" w:rsidRPr="00337095" w14:paraId="608A0A34" w14:textId="77777777" w:rsidTr="00F54369">
        <w:tc>
          <w:tcPr>
            <w:tcW w:w="4361" w:type="dxa"/>
          </w:tcPr>
          <w:p w14:paraId="6C84594C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被访谈人5：</w:t>
            </w:r>
          </w:p>
        </w:tc>
        <w:tc>
          <w:tcPr>
            <w:tcW w:w="3935" w:type="dxa"/>
          </w:tcPr>
          <w:p w14:paraId="2C62ACC0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时间：</w:t>
            </w:r>
          </w:p>
        </w:tc>
      </w:tr>
      <w:tr w:rsidR="00337095" w:rsidRPr="00337095" w14:paraId="72BA0E81" w14:textId="77777777" w:rsidTr="00F54369">
        <w:tc>
          <w:tcPr>
            <w:tcW w:w="4361" w:type="dxa"/>
          </w:tcPr>
          <w:p w14:paraId="2AB65F88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被访谈人6：</w:t>
            </w:r>
          </w:p>
        </w:tc>
        <w:tc>
          <w:tcPr>
            <w:tcW w:w="3935" w:type="dxa"/>
          </w:tcPr>
          <w:p w14:paraId="317BBACD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时间：</w:t>
            </w:r>
          </w:p>
        </w:tc>
      </w:tr>
      <w:tr w:rsidR="00337095" w:rsidRPr="00337095" w14:paraId="6E622607" w14:textId="77777777" w:rsidTr="00F54369">
        <w:tc>
          <w:tcPr>
            <w:tcW w:w="4361" w:type="dxa"/>
          </w:tcPr>
          <w:p w14:paraId="66CB685E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被访谈人7：</w:t>
            </w:r>
          </w:p>
        </w:tc>
        <w:tc>
          <w:tcPr>
            <w:tcW w:w="3935" w:type="dxa"/>
          </w:tcPr>
          <w:p w14:paraId="246FC195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37095">
              <w:rPr>
                <w:rFonts w:ascii="仿宋" w:eastAsia="仿宋" w:hAnsi="仿宋" w:cs="Times New Roman" w:hint="eastAsia"/>
                <w:sz w:val="28"/>
              </w:rPr>
              <w:t>时间：</w:t>
            </w:r>
          </w:p>
        </w:tc>
      </w:tr>
      <w:tr w:rsidR="00337095" w:rsidRPr="00337095" w14:paraId="591EDE59" w14:textId="77777777" w:rsidTr="00F54369">
        <w:tc>
          <w:tcPr>
            <w:tcW w:w="4361" w:type="dxa"/>
          </w:tcPr>
          <w:p w14:paraId="4659BD86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935" w:type="dxa"/>
          </w:tcPr>
          <w:p w14:paraId="7BC89591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337095" w:rsidRPr="00337095" w14:paraId="62D8A5AF" w14:textId="77777777" w:rsidTr="00F54369">
        <w:tc>
          <w:tcPr>
            <w:tcW w:w="4361" w:type="dxa"/>
          </w:tcPr>
          <w:p w14:paraId="1044F425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935" w:type="dxa"/>
          </w:tcPr>
          <w:p w14:paraId="4056F3ED" w14:textId="77777777" w:rsidR="00337095" w:rsidRPr="00337095" w:rsidRDefault="00337095" w:rsidP="00337095">
            <w:pPr>
              <w:jc w:val="left"/>
              <w:rPr>
                <w:rFonts w:ascii="仿宋" w:eastAsia="仿宋" w:hAnsi="仿宋" w:cs="Times New Roman"/>
                <w:sz w:val="28"/>
              </w:rPr>
            </w:pPr>
          </w:p>
        </w:tc>
      </w:tr>
    </w:tbl>
    <w:p w14:paraId="5861D1BD" w14:textId="77777777" w:rsidR="00337095" w:rsidRDefault="00337095" w:rsidP="00337095">
      <w:pPr>
        <w:widowControl/>
        <w:spacing w:after="240" w:line="300" w:lineRule="auto"/>
        <w:jc w:val="left"/>
        <w:rPr>
          <w:rFonts w:ascii="Calibri" w:eastAsia="仿宋" w:hAnsi="Calibri" w:cs="Times New Roman"/>
          <w:sz w:val="32"/>
          <w:szCs w:val="32"/>
        </w:rPr>
      </w:pPr>
    </w:p>
    <w:p w14:paraId="659B4D5B" w14:textId="725837C4" w:rsidR="006E4E47" w:rsidRPr="00337095" w:rsidRDefault="006E4E47" w:rsidP="00337095">
      <w:pPr>
        <w:widowControl/>
        <w:spacing w:after="240" w:line="300" w:lineRule="auto"/>
        <w:jc w:val="left"/>
        <w:rPr>
          <w:rFonts w:ascii="仿宋" w:eastAsia="仿宋" w:hAnsi="仿宋" w:cs="Times New Roman"/>
          <w:b/>
          <w:sz w:val="28"/>
        </w:rPr>
      </w:pPr>
      <w:r w:rsidRPr="00337095">
        <w:rPr>
          <w:rFonts w:ascii="Calibri" w:eastAsia="仿宋" w:hAnsi="Calibri" w:cs="Times New Roman"/>
          <w:sz w:val="32"/>
          <w:szCs w:val="32"/>
        </w:rPr>
        <w:br w:type="page"/>
      </w:r>
    </w:p>
    <w:p w14:paraId="11F38B8E" w14:textId="05AA7019" w:rsidR="006E4E47" w:rsidRPr="00833BCB" w:rsidRDefault="00D2233C" w:rsidP="00833BCB">
      <w:pPr>
        <w:widowControl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833BCB">
        <w:rPr>
          <w:rFonts w:ascii="仿宋" w:eastAsia="仿宋" w:hAnsi="仿宋" w:cs="Times New Roman" w:hint="eastAsia"/>
          <w:b/>
          <w:sz w:val="28"/>
          <w:szCs w:val="28"/>
        </w:rPr>
        <w:lastRenderedPageBreak/>
        <w:t>附件3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E4E47" w:rsidRPr="006E4E47" w14:paraId="1E1E76DD" w14:textId="77777777" w:rsidTr="00AC16E4">
        <w:tc>
          <w:tcPr>
            <w:tcW w:w="8296" w:type="dxa"/>
            <w:gridSpan w:val="2"/>
          </w:tcPr>
          <w:p w14:paraId="473D84DA" w14:textId="77ADF8CD" w:rsidR="006E4E47" w:rsidRPr="006E4E47" w:rsidRDefault="00D2233C" w:rsidP="00D2233C">
            <w:pPr>
              <w:spacing w:after="240" w:line="300" w:lineRule="auto"/>
              <w:jc w:val="center"/>
              <w:rPr>
                <w:rFonts w:ascii="仿宋" w:eastAsia="仿宋" w:hAnsi="仿宋" w:cs="Times New Roman"/>
                <w:b/>
                <w:sz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</w:rPr>
              <w:t>合规</w:t>
            </w:r>
            <w:r w:rsidR="006E4E47" w:rsidRPr="006E4E47">
              <w:rPr>
                <w:rFonts w:ascii="仿宋" w:eastAsia="仿宋" w:hAnsi="仿宋" w:cs="Times New Roman" w:hint="eastAsia"/>
                <w:b/>
                <w:sz w:val="32"/>
              </w:rPr>
              <w:t>访谈内容记录表</w:t>
            </w:r>
          </w:p>
        </w:tc>
      </w:tr>
      <w:tr w:rsidR="006E4E47" w:rsidRPr="006E4E47" w14:paraId="77DA3B1C" w14:textId="77777777" w:rsidTr="00D10C2B">
        <w:tc>
          <w:tcPr>
            <w:tcW w:w="8296" w:type="dxa"/>
            <w:gridSpan w:val="2"/>
          </w:tcPr>
          <w:p w14:paraId="11C2C3B2" w14:textId="77777777" w:rsidR="006E4E47" w:rsidRPr="006E4E47" w:rsidRDefault="006E4E47" w:rsidP="008F5FDE">
            <w:pPr>
              <w:spacing w:after="240" w:line="300" w:lineRule="auto"/>
              <w:jc w:val="left"/>
              <w:rPr>
                <w:rFonts w:ascii="仿宋" w:eastAsia="仿宋" w:hAnsi="仿宋" w:cs="Times New Roman"/>
                <w:b/>
                <w:sz w:val="32"/>
              </w:rPr>
            </w:pPr>
            <w:r w:rsidRPr="006E4E47">
              <w:rPr>
                <w:rFonts w:ascii="仿宋" w:eastAsia="仿宋" w:hAnsi="仿宋" w:cs="Times New Roman" w:hint="eastAsia"/>
                <w:b/>
                <w:sz w:val="28"/>
              </w:rPr>
              <w:t>访谈事项：</w:t>
            </w:r>
          </w:p>
        </w:tc>
      </w:tr>
      <w:tr w:rsidR="006E4E47" w:rsidRPr="006E4E47" w14:paraId="79FFE9EB" w14:textId="77777777" w:rsidTr="00337095">
        <w:trPr>
          <w:trHeight w:val="651"/>
        </w:trPr>
        <w:tc>
          <w:tcPr>
            <w:tcW w:w="4148" w:type="dxa"/>
          </w:tcPr>
          <w:p w14:paraId="0A1A8AE6" w14:textId="77777777" w:rsidR="006E4E47" w:rsidRPr="006E4E47" w:rsidRDefault="00C45E20" w:rsidP="008F5FDE">
            <w:pPr>
              <w:spacing w:after="240" w:line="300" w:lineRule="auto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合规审查</w:t>
            </w:r>
            <w:r w:rsidR="006E4E47" w:rsidRPr="006E4E47">
              <w:rPr>
                <w:rFonts w:ascii="仿宋" w:eastAsia="仿宋" w:hAnsi="仿宋" w:cs="Times New Roman" w:hint="eastAsia"/>
                <w:sz w:val="28"/>
              </w:rPr>
              <w:t>小组成员：</w:t>
            </w:r>
          </w:p>
        </w:tc>
        <w:tc>
          <w:tcPr>
            <w:tcW w:w="4148" w:type="dxa"/>
          </w:tcPr>
          <w:p w14:paraId="374F586C" w14:textId="77777777" w:rsidR="006E4E47" w:rsidRPr="006E4E47" w:rsidRDefault="006E4E47" w:rsidP="008F5FDE">
            <w:pPr>
              <w:spacing w:after="240" w:line="300" w:lineRule="auto"/>
              <w:jc w:val="left"/>
              <w:rPr>
                <w:rFonts w:ascii="宋体" w:eastAsia="宋体" w:hAnsi="宋体" w:cs="Times New Roman"/>
                <w:b/>
                <w:sz w:val="32"/>
              </w:rPr>
            </w:pPr>
            <w:r w:rsidRPr="006E4E47">
              <w:rPr>
                <w:rFonts w:ascii="仿宋" w:eastAsia="仿宋" w:hAnsi="仿宋" w:cs="Times New Roman" w:hint="eastAsia"/>
                <w:sz w:val="28"/>
              </w:rPr>
              <w:t>被访谈人：</w:t>
            </w:r>
          </w:p>
        </w:tc>
      </w:tr>
      <w:tr w:rsidR="006E4E47" w:rsidRPr="006E4E47" w14:paraId="04932A31" w14:textId="77777777" w:rsidTr="00D10C2B">
        <w:tc>
          <w:tcPr>
            <w:tcW w:w="4148" w:type="dxa"/>
          </w:tcPr>
          <w:p w14:paraId="69BDCF89" w14:textId="77777777" w:rsidR="006E4E47" w:rsidRPr="006E4E47" w:rsidRDefault="006E4E47" w:rsidP="008F5FDE">
            <w:pPr>
              <w:spacing w:after="240" w:line="300" w:lineRule="auto"/>
              <w:rPr>
                <w:rFonts w:ascii="仿宋" w:eastAsia="仿宋" w:hAnsi="仿宋" w:cs="Times New Roman"/>
                <w:sz w:val="28"/>
              </w:rPr>
            </w:pPr>
            <w:r w:rsidRPr="006E4E47">
              <w:rPr>
                <w:rFonts w:ascii="仿宋" w:eastAsia="仿宋" w:hAnsi="仿宋" w:cs="Times New Roman"/>
                <w:sz w:val="28"/>
              </w:rPr>
              <w:t>时间</w:t>
            </w:r>
            <w:r w:rsidRPr="006E4E47">
              <w:rPr>
                <w:rFonts w:ascii="仿宋" w:eastAsia="仿宋" w:hAnsi="仿宋" w:cs="Times New Roman" w:hint="eastAsia"/>
                <w:sz w:val="28"/>
              </w:rPr>
              <w:t>：</w:t>
            </w:r>
          </w:p>
        </w:tc>
        <w:tc>
          <w:tcPr>
            <w:tcW w:w="4148" w:type="dxa"/>
          </w:tcPr>
          <w:p w14:paraId="31CF9BA7" w14:textId="267C589F" w:rsidR="006E4E47" w:rsidRPr="006E4E47" w:rsidRDefault="0094743C" w:rsidP="008F5FDE">
            <w:pPr>
              <w:spacing w:after="240" w:line="300" w:lineRule="auto"/>
              <w:rPr>
                <w:rFonts w:ascii="宋体" w:eastAsia="宋体" w:hAnsi="宋体" w:cs="Times New Roman"/>
                <w:b/>
                <w:sz w:val="32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被审查</w:t>
            </w:r>
            <w:r w:rsidR="00CD06F5">
              <w:rPr>
                <w:rFonts w:ascii="仿宋" w:eastAsia="仿宋" w:hAnsi="仿宋" w:cs="Times New Roman" w:hint="eastAsia"/>
                <w:sz w:val="28"/>
              </w:rPr>
              <w:t>子公司</w:t>
            </w:r>
            <w:r>
              <w:rPr>
                <w:rFonts w:ascii="仿宋" w:eastAsia="仿宋" w:hAnsi="仿宋" w:cs="Times New Roman" w:hint="eastAsia"/>
                <w:sz w:val="28"/>
              </w:rPr>
              <w:t>、</w:t>
            </w:r>
            <w:r w:rsidR="00D10C2B">
              <w:rPr>
                <w:rFonts w:ascii="仿宋" w:eastAsia="仿宋" w:hAnsi="仿宋" w:cs="Times New Roman" w:hint="eastAsia"/>
                <w:sz w:val="28"/>
              </w:rPr>
              <w:t>业务</w:t>
            </w:r>
            <w:r>
              <w:rPr>
                <w:rFonts w:ascii="仿宋" w:eastAsia="仿宋" w:hAnsi="仿宋" w:cs="Times New Roman" w:hint="eastAsia"/>
                <w:sz w:val="28"/>
              </w:rPr>
              <w:t>部门</w:t>
            </w:r>
            <w:r w:rsidR="006E4E47" w:rsidRPr="006E4E47">
              <w:rPr>
                <w:rFonts w:ascii="仿宋" w:eastAsia="仿宋" w:hAnsi="仿宋" w:cs="Times New Roman" w:hint="eastAsia"/>
                <w:sz w:val="28"/>
              </w:rPr>
              <w:t>名称：</w:t>
            </w:r>
          </w:p>
        </w:tc>
      </w:tr>
      <w:tr w:rsidR="006E4E47" w:rsidRPr="006E4E47" w14:paraId="3DC8850A" w14:textId="77777777" w:rsidTr="00D10C2B">
        <w:tc>
          <w:tcPr>
            <w:tcW w:w="8296" w:type="dxa"/>
            <w:gridSpan w:val="2"/>
          </w:tcPr>
          <w:p w14:paraId="1CC64915" w14:textId="77777777" w:rsidR="006E4E47" w:rsidRPr="006E4E47" w:rsidRDefault="006E4E47" w:rsidP="008F5FDE">
            <w:pPr>
              <w:spacing w:after="240" w:line="300" w:lineRule="auto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  <w:p w14:paraId="6884B9DE" w14:textId="77777777" w:rsidR="006E4E47" w:rsidRPr="006E4E47" w:rsidRDefault="006E4E47" w:rsidP="008F5FDE">
            <w:pPr>
              <w:spacing w:after="240" w:line="300" w:lineRule="auto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  <w:p w14:paraId="46DB6ADD" w14:textId="77777777" w:rsidR="006E4E47" w:rsidRPr="006E4E47" w:rsidRDefault="006E4E47" w:rsidP="008F5FDE">
            <w:pPr>
              <w:spacing w:after="240" w:line="300" w:lineRule="auto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  <w:p w14:paraId="6A9F8BBB" w14:textId="77777777" w:rsidR="006E4E47" w:rsidRPr="006E4E47" w:rsidRDefault="006E4E47" w:rsidP="008F5FDE">
            <w:pPr>
              <w:spacing w:after="240" w:line="300" w:lineRule="auto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  <w:p w14:paraId="05C070E9" w14:textId="77777777" w:rsidR="006E4E47" w:rsidRPr="006E4E47" w:rsidRDefault="006E4E47" w:rsidP="008F5FDE">
            <w:pPr>
              <w:spacing w:after="240" w:line="300" w:lineRule="auto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  <w:p w14:paraId="42B8444E" w14:textId="77777777" w:rsidR="006E4E47" w:rsidRPr="006E4E47" w:rsidRDefault="006E4E47" w:rsidP="008F5FDE">
            <w:pPr>
              <w:spacing w:after="240" w:line="300" w:lineRule="auto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  <w:p w14:paraId="32213DE0" w14:textId="77777777" w:rsidR="006E4E47" w:rsidRPr="006E4E47" w:rsidRDefault="006E4E47" w:rsidP="008F5FDE">
            <w:pPr>
              <w:spacing w:after="240" w:line="300" w:lineRule="auto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  <w:p w14:paraId="404F9689" w14:textId="77777777" w:rsidR="006E4E47" w:rsidRPr="006E4E47" w:rsidRDefault="006E4E47" w:rsidP="008F5FDE">
            <w:pPr>
              <w:spacing w:after="240" w:line="300" w:lineRule="auto"/>
              <w:jc w:val="center"/>
              <w:rPr>
                <w:rFonts w:ascii="宋体" w:eastAsia="宋体" w:hAnsi="宋体" w:cs="Times New Roman"/>
                <w:b/>
                <w:sz w:val="32"/>
              </w:rPr>
            </w:pPr>
          </w:p>
          <w:p w14:paraId="484EEFA5" w14:textId="77777777" w:rsidR="006E4E47" w:rsidRPr="006E4E47" w:rsidRDefault="006E4E47" w:rsidP="008F5FDE">
            <w:pPr>
              <w:spacing w:after="240" w:line="300" w:lineRule="auto"/>
              <w:rPr>
                <w:rFonts w:ascii="宋体" w:eastAsia="宋体" w:hAnsi="宋体" w:cs="Times New Roman"/>
                <w:b/>
                <w:sz w:val="32"/>
              </w:rPr>
            </w:pPr>
          </w:p>
          <w:p w14:paraId="174C59AC" w14:textId="77777777" w:rsidR="006E4E47" w:rsidRPr="006E4E47" w:rsidRDefault="006E4E47" w:rsidP="008F5FDE">
            <w:pPr>
              <w:spacing w:after="240" w:line="300" w:lineRule="auto"/>
              <w:jc w:val="center"/>
              <w:rPr>
                <w:rFonts w:ascii="仿宋" w:eastAsia="仿宋" w:hAnsi="仿宋" w:cs="Times New Roman"/>
                <w:sz w:val="28"/>
              </w:rPr>
            </w:pPr>
            <w:r w:rsidRPr="006E4E47">
              <w:rPr>
                <w:rFonts w:ascii="仿宋" w:eastAsia="仿宋" w:hAnsi="仿宋" w:cs="Times New Roman" w:hint="eastAsia"/>
                <w:sz w:val="28"/>
              </w:rPr>
              <w:t xml:space="preserve">          </w:t>
            </w:r>
            <w:r w:rsidR="004D6DF0">
              <w:rPr>
                <w:rFonts w:ascii="仿宋" w:eastAsia="仿宋" w:hAnsi="仿宋" w:cs="Times New Roman" w:hint="eastAsia"/>
                <w:sz w:val="28"/>
              </w:rPr>
              <w:t>访谈</w:t>
            </w:r>
            <w:r w:rsidRPr="006E4E47">
              <w:rPr>
                <w:rFonts w:ascii="仿宋" w:eastAsia="仿宋" w:hAnsi="仿宋" w:cs="Times New Roman" w:hint="eastAsia"/>
                <w:sz w:val="28"/>
              </w:rPr>
              <w:t>人签字：</w:t>
            </w:r>
          </w:p>
          <w:p w14:paraId="6718CEF5" w14:textId="77777777" w:rsidR="006E4E47" w:rsidRPr="006E4E47" w:rsidRDefault="006E4E47" w:rsidP="008F5FDE">
            <w:pPr>
              <w:spacing w:after="240" w:line="300" w:lineRule="auto"/>
              <w:jc w:val="center"/>
              <w:rPr>
                <w:rFonts w:ascii="仿宋" w:eastAsia="仿宋" w:hAnsi="仿宋" w:cs="Times New Roman"/>
                <w:sz w:val="28"/>
              </w:rPr>
            </w:pPr>
            <w:r w:rsidRPr="006E4E47">
              <w:rPr>
                <w:rFonts w:ascii="仿宋" w:eastAsia="仿宋" w:hAnsi="仿宋" w:cs="Times New Roman" w:hint="eastAsia"/>
                <w:sz w:val="28"/>
              </w:rPr>
              <w:t xml:space="preserve">  </w:t>
            </w:r>
            <w:r w:rsidRPr="006E4E47">
              <w:rPr>
                <w:rFonts w:ascii="仿宋" w:eastAsia="仿宋" w:hAnsi="仿宋" w:cs="Times New Roman"/>
                <w:sz w:val="28"/>
              </w:rPr>
              <w:t xml:space="preserve">          被访谈人签字</w:t>
            </w:r>
            <w:r w:rsidRPr="006E4E47">
              <w:rPr>
                <w:rFonts w:ascii="仿宋" w:eastAsia="仿宋" w:hAnsi="仿宋" w:cs="Times New Roman" w:hint="eastAsia"/>
                <w:sz w:val="28"/>
              </w:rPr>
              <w:t>：</w:t>
            </w:r>
          </w:p>
        </w:tc>
      </w:tr>
    </w:tbl>
    <w:p w14:paraId="6FABC588" w14:textId="50D0FDB8" w:rsidR="00124174" w:rsidRPr="00124174" w:rsidRDefault="006E4E47" w:rsidP="004566A5">
      <w:pPr>
        <w:widowControl/>
        <w:spacing w:after="240" w:line="300" w:lineRule="auto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32"/>
        </w:rPr>
        <w:br w:type="page"/>
      </w:r>
      <w:r w:rsidR="00124174" w:rsidRPr="00124174">
        <w:rPr>
          <w:rFonts w:ascii="仿宋" w:eastAsia="仿宋" w:hAnsi="仿宋" w:cs="Times New Roman" w:hint="eastAsia"/>
          <w:b/>
          <w:sz w:val="28"/>
          <w:szCs w:val="28"/>
        </w:rPr>
        <w:lastRenderedPageBreak/>
        <w:t>附件</w:t>
      </w:r>
      <w:r w:rsidR="00124174" w:rsidRPr="00124174">
        <w:rPr>
          <w:rFonts w:ascii="仿宋" w:eastAsia="仿宋" w:hAnsi="仿宋" w:cs="Times New Roman"/>
          <w:b/>
          <w:sz w:val="28"/>
          <w:szCs w:val="28"/>
        </w:rPr>
        <w:t>4</w:t>
      </w:r>
    </w:p>
    <w:p w14:paraId="2BC5E4C0" w14:textId="77777777" w:rsidR="00124174" w:rsidRPr="00124174" w:rsidRDefault="00124174" w:rsidP="00124174">
      <w:pPr>
        <w:widowControl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124174">
        <w:rPr>
          <w:rFonts w:ascii="仿宋" w:eastAsia="仿宋" w:hAnsi="仿宋" w:cs="Times New Roman" w:hint="eastAsia"/>
          <w:b/>
          <w:sz w:val="32"/>
          <w:szCs w:val="32"/>
        </w:rPr>
        <w:t>合规审查评价表</w:t>
      </w:r>
    </w:p>
    <w:p w14:paraId="61E5546B" w14:textId="77777777" w:rsidR="00124174" w:rsidRPr="00124174" w:rsidRDefault="00124174" w:rsidP="00124174">
      <w:pPr>
        <w:widowControl/>
        <w:jc w:val="left"/>
        <w:rPr>
          <w:rFonts w:ascii="仿宋" w:eastAsia="仿宋" w:hAnsi="仿宋" w:cs="Times New Roman"/>
          <w:sz w:val="28"/>
          <w:szCs w:val="28"/>
        </w:rPr>
      </w:pPr>
    </w:p>
    <w:tbl>
      <w:tblPr>
        <w:tblW w:w="10207" w:type="dxa"/>
        <w:tblInd w:w="-851" w:type="dxa"/>
        <w:tblLook w:val="04A0" w:firstRow="1" w:lastRow="0" w:firstColumn="1" w:lastColumn="0" w:noHBand="0" w:noVBand="1"/>
      </w:tblPr>
      <w:tblGrid>
        <w:gridCol w:w="1247"/>
        <w:gridCol w:w="592"/>
        <w:gridCol w:w="396"/>
        <w:gridCol w:w="1305"/>
        <w:gridCol w:w="396"/>
        <w:gridCol w:w="1026"/>
        <w:gridCol w:w="504"/>
        <w:gridCol w:w="313"/>
        <w:gridCol w:w="1735"/>
        <w:gridCol w:w="1417"/>
        <w:gridCol w:w="236"/>
        <w:gridCol w:w="236"/>
        <w:gridCol w:w="804"/>
      </w:tblGrid>
      <w:tr w:rsidR="00124174" w:rsidRPr="00124174" w14:paraId="08E3A1B0" w14:textId="77777777" w:rsidTr="00091D2B">
        <w:trPr>
          <w:trHeight w:val="375"/>
        </w:trPr>
        <w:tc>
          <w:tcPr>
            <w:tcW w:w="5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6F54" w14:textId="0B608E14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被审查</w:t>
            </w:r>
            <w:r w:rsidR="00CD06F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业务部门</w:t>
            </w: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名称：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B6E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2132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7478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22C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124174" w:rsidRPr="00124174" w14:paraId="7EB6807D" w14:textId="77777777" w:rsidTr="00091D2B">
        <w:trPr>
          <w:gridAfter w:val="5"/>
          <w:wAfter w:w="4428" w:type="dxa"/>
          <w:trHeight w:val="405"/>
        </w:trPr>
        <w:tc>
          <w:tcPr>
            <w:tcW w:w="5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8B8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合规审查日期：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6BFC2C95" w14:textId="7E77BA1F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合规审查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小组组长：             </w:t>
            </w:r>
          </w:p>
          <w:p w14:paraId="44474F35" w14:textId="46455D8D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合规审查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小组成员：                                         </w:t>
            </w:r>
          </w:p>
        </w:tc>
      </w:tr>
      <w:tr w:rsidR="00124174" w:rsidRPr="00124174" w14:paraId="669410BA" w14:textId="77777777" w:rsidTr="00091D2B">
        <w:trPr>
          <w:trHeight w:val="765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2C41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审查项目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825E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审查内容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384C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审查情况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4A7E2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是否发现异常，如有异常请简要描述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4EA3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建议采取措施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8C45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24174" w:rsidRPr="00124174" w14:paraId="04304785" w14:textId="77777777" w:rsidTr="00091D2B">
        <w:trPr>
          <w:trHeight w:val="288"/>
        </w:trPr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8B5B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合规管理组织机构、人员到位及履职情况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0F7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1.1是否设立</w:t>
            </w: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合规管理组织机构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B679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17ED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9C0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12C8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1BD39219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6A05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1E3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1.2合规主管部门人员职责是否明确？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894E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5C0F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7ACC7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158E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5AF25039" w14:textId="77777777" w:rsidTr="00091D2B">
        <w:trPr>
          <w:trHeight w:val="285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94B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F8FB" w14:textId="11324E03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1.3</w:t>
            </w:r>
            <w:r w:rsidR="007A0A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是否配备</w:t>
            </w:r>
            <w:r w:rsidR="007A0A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合规专员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，人员数量是多少？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953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401E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9B8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B78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197B07B7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824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68D7" w14:textId="57AA23F9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1.4是否配备兼职</w:t>
            </w:r>
            <w:r w:rsidR="007A0A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</w:t>
            </w:r>
            <w:r w:rsidR="007A0A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人员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，人员数量是多少？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C1A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947E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514E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0BA1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4DB93E88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C45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BED5" w14:textId="0B792C26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1.5</w:t>
            </w:r>
            <w:r w:rsidR="008F6E7F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专职</w:t>
            </w:r>
            <w:r w:rsidR="007A0A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合规</w:t>
            </w:r>
            <w:r w:rsidR="007A0A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专员、兼职</w:t>
            </w:r>
            <w:r w:rsidR="007A0A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合规人员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的合规宣贯情况及记录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E12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2F20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A5CE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BF1A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3E967C9B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CB6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94DF8" w14:textId="429F5F08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1.6</w:t>
            </w:r>
            <w:r w:rsidR="008F6E7F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专职</w:t>
            </w:r>
            <w:r w:rsidR="007A0A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合规</w:t>
            </w:r>
            <w:r w:rsidR="007A0A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专员</w:t>
            </w:r>
            <w:r w:rsidR="007A0A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、兼职合规人员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的合规培训情况及记录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0B79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D57C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B63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157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0147C6EA" w14:textId="77777777" w:rsidTr="00091D2B">
        <w:trPr>
          <w:trHeight w:val="576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2D7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CC76" w14:textId="770D9CB4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1.7</w:t>
            </w:r>
            <w:r w:rsidR="008F6E7F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专职</w:t>
            </w:r>
            <w:r w:rsidR="007A0A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合规</w:t>
            </w:r>
            <w:r w:rsidR="007A0A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专员</w:t>
            </w:r>
            <w:r w:rsidR="007A0A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、兼职合规人员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对合规业务的普及情况及员工对合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lastRenderedPageBreak/>
              <w:t>规业务的了解情况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794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506F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4CDA9767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2587" w14:textId="77777777" w:rsidR="00124174" w:rsidRPr="00124174" w:rsidRDefault="00124174" w:rsidP="00124174">
            <w:pPr>
              <w:widowControl/>
              <w:ind w:leftChars="-163" w:left="-342" w:firstLineChars="191" w:firstLine="535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A77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4D8C114F" w14:textId="77777777" w:rsidTr="00091D2B">
        <w:trPr>
          <w:trHeight w:val="576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B435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2DBF" w14:textId="12373F3B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1.8</w:t>
            </w:r>
            <w:r w:rsidR="00CD06F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公司</w:t>
            </w: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员工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是否已签署</w:t>
            </w: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员工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合规</w:t>
            </w: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明并做好高风险岗位背景调查？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CB2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98E5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8CB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33B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28B0C1F5" w14:textId="77777777" w:rsidTr="00091D2B">
        <w:trPr>
          <w:trHeight w:val="288"/>
        </w:trPr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E555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合规制度执行情况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BB5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2.1合规业务何时启动？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264D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F462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30B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A26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41F51AF4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9AB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0A1E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2.2合规业务过程的实施步骤是否完备？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095A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7D1D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9CF3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E0D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58DC77C8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D8E1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328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2.3合规业务过程的合规审批步骤是否完备？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9DDA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5817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1E0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E5A9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5AF9C31B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295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E2B3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2.4合规业务过程的财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lastRenderedPageBreak/>
              <w:t>务审批步骤是否完备？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C7E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4283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61A6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F0C7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7FEA1DE0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C138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5616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2.5合规业务过程记录整理归档是否完备？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748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B737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6DBA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73F9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0F96191B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157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FA4E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2.6合规业务过程台账登记是否完备？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6E63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7C97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A8A3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51C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3D6870BC" w14:textId="77777777" w:rsidTr="00091D2B">
        <w:trPr>
          <w:trHeight w:val="576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D8E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FE2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2.7合规业务过程统计报告（月报、年报等）是否完备？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C468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D59A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2653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0C87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01A2095B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A008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3489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2.8合规业务过程合规业务督导是否完备？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5F9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B69D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74C7A828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01F1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3452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4A9EBD4D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9A3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EAC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2.9对内部咨询情况的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lastRenderedPageBreak/>
              <w:t>解答和记录是否完备？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69E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75D7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8D2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C98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6274241A" w14:textId="77777777" w:rsidTr="00091D2B">
        <w:trPr>
          <w:trHeight w:val="288"/>
        </w:trPr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0AB7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合规风险评审应对情况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DCD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3.1是否定期开展合规风险评估？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973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35FB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E62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404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4B1E7E0A" w14:textId="77777777" w:rsidTr="00091D2B">
        <w:trPr>
          <w:trHeight w:val="576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EA8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8119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3.2是否针对合规风险评估结果采取有效应对措施？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904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82E3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F8D5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F05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7404E275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0FF6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3167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3.3针对何种风险采取何种应对措施？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F896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66DD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F3F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2A99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0DD86470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8927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97A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3.4是否针对内部违规情况开展调查？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A117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AFA5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20F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626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5C1E0377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CDB1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D133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3.5针对内部违规情况的调查报告及结果报告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5975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C5BB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02A463D0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E3F9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B741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59DA644D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D7AE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9F3D2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3.6针对内部举报采取何种应对措</w:t>
            </w: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施？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8F5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C99B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F51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F6AE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72B6B5A6" w14:textId="77777777" w:rsidTr="00091D2B">
        <w:trPr>
          <w:trHeight w:val="576"/>
        </w:trPr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B7D0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合规培训宣贯情况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783B" w14:textId="3AC467F1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4.1是否按照上级要求建立</w:t>
            </w:r>
            <w:r w:rsidR="00CD06F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本公司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的年度合规培训计划？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6F2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52BD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EF7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2A55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5BF5224C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990A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F8AA" w14:textId="1BD44DB6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4.2是否按期完成上级及本</w:t>
            </w:r>
            <w:r w:rsidR="00CD06F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公司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各次培训任务？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580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6002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078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18A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28AC03A9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B711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F1E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4.3合规培训记录是否完备？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EB07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3E6A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3E4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E8F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3AB73602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2463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DA6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4.4合规培训是否达到预期效果？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A073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4A99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0E9F9BDD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1D51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7076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27FAD589" w14:textId="77777777" w:rsidTr="00091D2B">
        <w:trPr>
          <w:trHeight w:val="576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CE15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CFE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4.5主要领导对合规政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lastRenderedPageBreak/>
              <w:t>策执行的重视程度及宣贯记录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77D5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242F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1844F7F1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9C5D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5E05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579CBBE3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BC03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B7B9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4.6对合作伙伴、第三方合规宣贯情况及效果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1EF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956CE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EB97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AFA8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0E38CE8A" w14:textId="77777777" w:rsidTr="00091D2B">
        <w:trPr>
          <w:trHeight w:val="288"/>
        </w:trPr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D70C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合规工作考核情况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AA31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5.1合规工作年度考核情况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1AE6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E890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8B4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91D1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4DFF7540" w14:textId="77777777" w:rsidTr="00091D2B">
        <w:trPr>
          <w:trHeight w:val="288"/>
        </w:trPr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4A87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FCB1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5.2是否开展员工年度合规考核及考核结果如何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D3C0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4CCE" w14:textId="77777777" w:rsidR="00124174" w:rsidRPr="00124174" w:rsidRDefault="00124174" w:rsidP="001241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75C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C96F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174" w:rsidRPr="00124174" w14:paraId="795B5697" w14:textId="77777777" w:rsidTr="00091D2B">
        <w:trPr>
          <w:trHeight w:val="288"/>
        </w:trPr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EE7E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343C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C12E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E452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D2C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6CC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5514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B5FB" w14:textId="77777777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124174" w:rsidRPr="00124174" w14:paraId="7D016E3D" w14:textId="77777777" w:rsidTr="00091D2B">
        <w:trPr>
          <w:gridAfter w:val="5"/>
          <w:wAfter w:w="4428" w:type="dxa"/>
          <w:trHeight w:val="405"/>
        </w:trPr>
        <w:tc>
          <w:tcPr>
            <w:tcW w:w="5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DB29" w14:textId="4A62494E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合规审查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经办人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签字：                     </w:t>
            </w:r>
          </w:p>
          <w:p w14:paraId="21859AEC" w14:textId="3AB60BB2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被审查</w:t>
            </w:r>
            <w:r w:rsidR="00CD06F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业务部门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负责人签字：                          </w:t>
            </w:r>
          </w:p>
          <w:p w14:paraId="1D952036" w14:textId="74EB7790" w:rsidR="00124174" w:rsidRPr="00124174" w:rsidRDefault="00124174" w:rsidP="001241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被审查</w:t>
            </w:r>
            <w:r w:rsidR="00CD06F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专员</w:t>
            </w:r>
            <w:r w:rsidRPr="001241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签字：                        </w:t>
            </w:r>
          </w:p>
        </w:tc>
      </w:tr>
    </w:tbl>
    <w:p w14:paraId="4D896060" w14:textId="77777777" w:rsidR="006E4E47" w:rsidRPr="00CD06F5" w:rsidRDefault="006E4E47" w:rsidP="008F5FDE">
      <w:pPr>
        <w:widowControl/>
        <w:spacing w:after="240" w:line="30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2A432FE6" w14:textId="77777777" w:rsidR="006E4E47" w:rsidRPr="006E4E47" w:rsidRDefault="006E4E47" w:rsidP="008F5FDE">
      <w:pPr>
        <w:widowControl/>
        <w:spacing w:after="240" w:line="30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E4E47">
        <w:rPr>
          <w:rFonts w:ascii="Calibri" w:eastAsia="仿宋" w:hAnsi="Calibri" w:cs="Times New Roman"/>
          <w:sz w:val="32"/>
          <w:szCs w:val="32"/>
        </w:rPr>
        <w:br w:type="page"/>
      </w:r>
    </w:p>
    <w:p w14:paraId="79FC03E1" w14:textId="77777777" w:rsidR="00091D2B" w:rsidRPr="00091D2B" w:rsidRDefault="00091D2B" w:rsidP="00091D2B">
      <w:pPr>
        <w:widowControl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091D2B">
        <w:rPr>
          <w:rFonts w:ascii="仿宋" w:eastAsia="仿宋" w:hAnsi="仿宋" w:cs="Times New Roman" w:hint="eastAsia"/>
          <w:b/>
          <w:sz w:val="28"/>
          <w:szCs w:val="28"/>
        </w:rPr>
        <w:lastRenderedPageBreak/>
        <w:t>附件</w:t>
      </w:r>
      <w:r w:rsidRPr="00091D2B">
        <w:rPr>
          <w:rFonts w:ascii="仿宋" w:eastAsia="仿宋" w:hAnsi="仿宋" w:cs="Times New Roman"/>
          <w:b/>
          <w:sz w:val="28"/>
          <w:szCs w:val="28"/>
        </w:rPr>
        <w:t>5</w:t>
      </w:r>
    </w:p>
    <w:p w14:paraId="542DB910" w14:textId="77777777" w:rsidR="00091D2B" w:rsidRPr="00091D2B" w:rsidRDefault="00091D2B" w:rsidP="00091D2B">
      <w:pPr>
        <w:widowControl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091D2B">
        <w:rPr>
          <w:rFonts w:ascii="仿宋" w:eastAsia="仿宋" w:hAnsi="仿宋" w:cs="Times New Roman" w:hint="eastAsia"/>
          <w:b/>
          <w:sz w:val="32"/>
          <w:szCs w:val="32"/>
        </w:rPr>
        <w:t>合规审查处理意见表</w:t>
      </w:r>
    </w:p>
    <w:tbl>
      <w:tblPr>
        <w:tblW w:w="10349" w:type="dxa"/>
        <w:tblInd w:w="-993" w:type="dxa"/>
        <w:tblLook w:val="04A0" w:firstRow="1" w:lastRow="0" w:firstColumn="1" w:lastColumn="0" w:noHBand="0" w:noVBand="1"/>
      </w:tblPr>
      <w:tblGrid>
        <w:gridCol w:w="993"/>
        <w:gridCol w:w="1134"/>
        <w:gridCol w:w="1980"/>
        <w:gridCol w:w="425"/>
        <w:gridCol w:w="709"/>
        <w:gridCol w:w="1559"/>
        <w:gridCol w:w="1418"/>
        <w:gridCol w:w="850"/>
        <w:gridCol w:w="1281"/>
      </w:tblGrid>
      <w:tr w:rsidR="00091D2B" w:rsidRPr="00091D2B" w14:paraId="6083B785" w14:textId="77777777" w:rsidTr="00164C74">
        <w:trPr>
          <w:trHeight w:val="345"/>
        </w:trPr>
        <w:tc>
          <w:tcPr>
            <w:tcW w:w="4532" w:type="dxa"/>
            <w:gridSpan w:val="4"/>
            <w:shd w:val="clear" w:color="auto" w:fill="auto"/>
            <w:noWrap/>
            <w:vAlign w:val="bottom"/>
            <w:hideMark/>
          </w:tcPr>
          <w:p w14:paraId="79216B0F" w14:textId="0856CF98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被审查</w:t>
            </w:r>
            <w:r w:rsidR="00CD06F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业务部门</w:t>
            </w: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名称：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50CE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9C7D24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9A0A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14E09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6F8C3F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091D2B" w:rsidRPr="00091D2B" w14:paraId="084BF325" w14:textId="77777777" w:rsidTr="00164C74">
        <w:trPr>
          <w:trHeight w:val="450"/>
        </w:trPr>
        <w:tc>
          <w:tcPr>
            <w:tcW w:w="10349" w:type="dxa"/>
            <w:gridSpan w:val="9"/>
            <w:shd w:val="clear" w:color="auto" w:fill="auto"/>
            <w:noWrap/>
            <w:vAlign w:val="bottom"/>
            <w:hideMark/>
          </w:tcPr>
          <w:p w14:paraId="382457C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合规审查日期：</w:t>
            </w:r>
            <w:r w:rsidRPr="00091D2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</w:t>
            </w:r>
          </w:p>
          <w:p w14:paraId="6547A3A3" w14:textId="5F4B286A" w:rsidR="00091D2B" w:rsidRPr="00091D2B" w:rsidRDefault="00820550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审查</w:t>
            </w:r>
            <w:r w:rsidR="00091D2B" w:rsidRPr="00091D2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小组组长：               </w:t>
            </w:r>
          </w:p>
          <w:p w14:paraId="085D8F37" w14:textId="405081C1" w:rsidR="00091D2B" w:rsidRPr="00091D2B" w:rsidRDefault="00820550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审查</w:t>
            </w:r>
            <w:r w:rsidR="00091D2B" w:rsidRPr="00091D2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小组成员：                                         </w:t>
            </w:r>
          </w:p>
        </w:tc>
      </w:tr>
      <w:tr w:rsidR="00091D2B" w:rsidRPr="00091D2B" w14:paraId="74E1E6FB" w14:textId="77777777" w:rsidTr="00164C74">
        <w:trPr>
          <w:trHeight w:val="28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BB94D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96050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0081A1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379C98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359AF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8785F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A6AE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D551A61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091D2B" w:rsidRPr="00091D2B" w14:paraId="2607077A" w14:textId="77777777" w:rsidTr="00164C74">
        <w:trPr>
          <w:trHeight w:val="915"/>
        </w:trPr>
        <w:tc>
          <w:tcPr>
            <w:tcW w:w="993" w:type="dxa"/>
            <w:shd w:val="clear" w:color="auto" w:fill="auto"/>
            <w:hideMark/>
          </w:tcPr>
          <w:p w14:paraId="1967332E" w14:textId="77777777" w:rsidR="00091D2B" w:rsidRPr="00091D2B" w:rsidRDefault="00091D2B" w:rsidP="00091D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个案编号</w:t>
            </w:r>
          </w:p>
        </w:tc>
        <w:tc>
          <w:tcPr>
            <w:tcW w:w="1134" w:type="dxa"/>
            <w:shd w:val="clear" w:color="auto" w:fill="auto"/>
            <w:hideMark/>
          </w:tcPr>
          <w:p w14:paraId="27233943" w14:textId="77777777" w:rsidR="00091D2B" w:rsidRPr="00091D2B" w:rsidRDefault="00091D2B" w:rsidP="00091D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违规事实</w:t>
            </w:r>
          </w:p>
        </w:tc>
        <w:tc>
          <w:tcPr>
            <w:tcW w:w="1980" w:type="dxa"/>
            <w:shd w:val="clear" w:color="auto" w:fill="auto"/>
            <w:hideMark/>
          </w:tcPr>
          <w:p w14:paraId="0D58991B" w14:textId="77777777" w:rsidR="00091D2B" w:rsidRPr="00091D2B" w:rsidRDefault="00091D2B" w:rsidP="00091D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主要责任人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AF66B84" w14:textId="77777777" w:rsidR="00091D2B" w:rsidRPr="00091D2B" w:rsidRDefault="00091D2B" w:rsidP="00091D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影响</w:t>
            </w:r>
            <w:r w:rsidRPr="00091D2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/后果</w:t>
            </w:r>
          </w:p>
        </w:tc>
        <w:tc>
          <w:tcPr>
            <w:tcW w:w="1559" w:type="dxa"/>
            <w:shd w:val="clear" w:color="auto" w:fill="auto"/>
            <w:hideMark/>
          </w:tcPr>
          <w:p w14:paraId="7A875E19" w14:textId="77777777" w:rsidR="00091D2B" w:rsidRPr="00091D2B" w:rsidRDefault="00091D2B" w:rsidP="00091D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问题定性依据的规章制度</w:t>
            </w:r>
          </w:p>
        </w:tc>
        <w:tc>
          <w:tcPr>
            <w:tcW w:w="1418" w:type="dxa"/>
            <w:shd w:val="clear" w:color="auto" w:fill="auto"/>
            <w:hideMark/>
          </w:tcPr>
          <w:p w14:paraId="3631D94C" w14:textId="77777777" w:rsidR="00091D2B" w:rsidRPr="00091D2B" w:rsidRDefault="00091D2B" w:rsidP="00091D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证明材料和审查记录（如有附件，请说明）</w:t>
            </w:r>
          </w:p>
        </w:tc>
        <w:tc>
          <w:tcPr>
            <w:tcW w:w="850" w:type="dxa"/>
            <w:shd w:val="clear" w:color="auto" w:fill="auto"/>
            <w:hideMark/>
          </w:tcPr>
          <w:p w14:paraId="316A07F6" w14:textId="77777777" w:rsidR="00091D2B" w:rsidRPr="00091D2B" w:rsidRDefault="00091D2B" w:rsidP="00091D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处理意见</w:t>
            </w:r>
          </w:p>
        </w:tc>
        <w:tc>
          <w:tcPr>
            <w:tcW w:w="1281" w:type="dxa"/>
            <w:shd w:val="clear" w:color="auto" w:fill="auto"/>
            <w:hideMark/>
          </w:tcPr>
          <w:p w14:paraId="4BC0298E" w14:textId="77777777" w:rsidR="00091D2B" w:rsidRPr="00091D2B" w:rsidRDefault="00091D2B" w:rsidP="00091D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补救、整改措施</w:t>
            </w:r>
          </w:p>
        </w:tc>
      </w:tr>
      <w:tr w:rsidR="00091D2B" w:rsidRPr="00091D2B" w14:paraId="39E61EDC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76B6937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43DBED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758E6A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8950FB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89067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B0B4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7BA3A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52419B0D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1BB0B531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4C3AAF4B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63B421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6020E5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7ECC37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14D034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43868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74954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288F4758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6CA31520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6523D17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26E88B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1B3E614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D8E4EF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78B220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563F48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C675D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6FA373E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5E2984DF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476E582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387674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6425395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0316EDD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AE51E1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87EE3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CBB8A1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4676FF3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76D6E712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79DB391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29747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3665FC9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975785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965EA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BAC7C0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8DCD5D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000C66F8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2B74684B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2D6B9979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EB88DB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DEE017D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3EBC00A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713A1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CE6C2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171DC9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56DE5BCB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47E5C2F3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2BD1CE2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DE7DE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49077D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2552F93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2F284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289384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B00E7D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03289B98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2552B771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5474CEF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35307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3918220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7039DC3D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C30F7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35131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29F82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2C21BCB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10BADAAE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71542B89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171D88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2D4C080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6E9BD0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0576C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AB9EB1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F3CEA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1A4CD60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5DAA7816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6B63F16B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31762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88E9FB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0293135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58D55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FDD01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25C10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6C6AF0F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470BFD08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6FCDCDB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59CAA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0BF8B1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6F47837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8C2A9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B27D8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44516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32F39E48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4600B2D9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31F703A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551A00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7D37281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25DC861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12232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DAC15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3724D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2F8CC224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2F77B7D2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23DA0B8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F8BB3D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7340FC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34DAEB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356F04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F0A49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E6771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207479F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7AE8B03D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1ED3CAE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1B008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CF09011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23D39F2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8DD09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87415D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E35BD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4B46EC6B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772ACAC9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4BBE1F8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CC5230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479D49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60DDF7A1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71B39B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40C2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536C5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7C70319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5E640E5F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3FB280E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08B9F9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6FD34FE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8AE72C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76B008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4C1E64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36A2F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3917BAB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4CF915B9" w14:textId="77777777" w:rsidTr="00164C74">
        <w:trPr>
          <w:trHeight w:val="288"/>
        </w:trPr>
        <w:tc>
          <w:tcPr>
            <w:tcW w:w="993" w:type="dxa"/>
            <w:shd w:val="clear" w:color="auto" w:fill="auto"/>
            <w:vAlign w:val="bottom"/>
            <w:hideMark/>
          </w:tcPr>
          <w:p w14:paraId="3F883C50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7E8ED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A39EC3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7B29248B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6BEBC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40C76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E5E0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14:paraId="20D9575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D2B" w:rsidRPr="00091D2B" w14:paraId="70156B87" w14:textId="77777777" w:rsidTr="00164C74">
        <w:trPr>
          <w:trHeight w:val="288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C347FB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D1FA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A34D3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FD5F5C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427425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EB57D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55499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8FB69C4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091D2B" w:rsidRPr="00091D2B" w14:paraId="78E700E6" w14:textId="77777777" w:rsidTr="00164C74">
        <w:trPr>
          <w:trHeight w:val="288"/>
        </w:trPr>
        <w:tc>
          <w:tcPr>
            <w:tcW w:w="6800" w:type="dxa"/>
            <w:gridSpan w:val="6"/>
            <w:shd w:val="clear" w:color="auto" w:fill="auto"/>
            <w:noWrap/>
            <w:vAlign w:val="bottom"/>
            <w:hideMark/>
          </w:tcPr>
          <w:p w14:paraId="00CB0665" w14:textId="56CA9AA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合规审查经办人签字：</w:t>
            </w:r>
            <w:r w:rsidRPr="00091D2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="0058717B" w:rsidRPr="005871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合规管理领导小组组长</w:t>
            </w:r>
            <w:r w:rsidR="005871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 w:rsidRPr="00091D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首席合规官签字：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C0F6F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CFCE0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F20D06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091D2B" w:rsidRPr="00091D2B" w14:paraId="6BFE2C7F" w14:textId="77777777" w:rsidTr="00164C74">
        <w:trPr>
          <w:trHeight w:val="288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1A701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A7C83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97B836" w14:textId="77777777" w:rsidR="00091D2B" w:rsidRPr="0058717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82A49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F11EC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798A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E92ED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3B7C49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091D2B" w:rsidRPr="00091D2B" w14:paraId="50320D49" w14:textId="77777777" w:rsidTr="00164C74">
        <w:trPr>
          <w:trHeight w:val="288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FDFB5A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05EDE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646D2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BD1B02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C1F676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90BC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E65F8F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8ECD19C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091D2B" w:rsidRPr="00091D2B" w14:paraId="19D98400" w14:textId="77777777" w:rsidTr="00164C74">
        <w:trPr>
          <w:trHeight w:val="80"/>
        </w:trPr>
        <w:tc>
          <w:tcPr>
            <w:tcW w:w="10349" w:type="dxa"/>
            <w:gridSpan w:val="9"/>
            <w:shd w:val="clear" w:color="auto" w:fill="auto"/>
            <w:noWrap/>
            <w:vAlign w:val="bottom"/>
          </w:tcPr>
          <w:p w14:paraId="2B348B87" w14:textId="77777777" w:rsidR="00091D2B" w:rsidRPr="00091D2B" w:rsidRDefault="00091D2B" w:rsidP="00091D2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14:paraId="5F104A7A" w14:textId="77777777" w:rsidR="006E4E47" w:rsidRPr="006E4E47" w:rsidRDefault="006E4E47" w:rsidP="008F5FDE">
      <w:pPr>
        <w:widowControl/>
        <w:spacing w:after="240" w:line="300" w:lineRule="auto"/>
        <w:jc w:val="left"/>
        <w:rPr>
          <w:rFonts w:ascii="仿宋" w:eastAsia="仿宋" w:hAnsi="仿宋" w:cs="Times New Roman"/>
          <w:sz w:val="28"/>
          <w:szCs w:val="32"/>
        </w:rPr>
      </w:pPr>
    </w:p>
    <w:p w14:paraId="0F0609A2" w14:textId="77777777" w:rsidR="006E4E47" w:rsidRPr="006E4E47" w:rsidRDefault="006E4E47" w:rsidP="008F5FDE">
      <w:pPr>
        <w:widowControl/>
        <w:spacing w:after="240" w:line="300" w:lineRule="auto"/>
        <w:jc w:val="left"/>
        <w:rPr>
          <w:rFonts w:ascii="仿宋" w:eastAsia="仿宋" w:hAnsi="仿宋" w:cs="Times New Roman"/>
          <w:sz w:val="28"/>
          <w:szCs w:val="32"/>
        </w:rPr>
      </w:pPr>
      <w:r>
        <w:rPr>
          <w:rFonts w:ascii="仿宋" w:eastAsia="仿宋" w:hAnsi="仿宋" w:cs="Times New Roman"/>
          <w:sz w:val="28"/>
          <w:szCs w:val="32"/>
        </w:rPr>
        <w:br w:type="page"/>
      </w:r>
    </w:p>
    <w:p w14:paraId="30192616" w14:textId="77777777" w:rsidR="0058717B" w:rsidRPr="0058717B" w:rsidRDefault="0058717B" w:rsidP="0058717B">
      <w:pPr>
        <w:widowControl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58717B">
        <w:rPr>
          <w:rFonts w:ascii="仿宋" w:eastAsia="仿宋" w:hAnsi="仿宋" w:cs="Times New Roman" w:hint="eastAsia"/>
          <w:b/>
          <w:sz w:val="28"/>
          <w:szCs w:val="28"/>
        </w:rPr>
        <w:lastRenderedPageBreak/>
        <w:t>附件</w:t>
      </w:r>
      <w:r w:rsidRPr="0058717B">
        <w:rPr>
          <w:rFonts w:ascii="仿宋" w:eastAsia="仿宋" w:hAnsi="仿宋" w:cs="Times New Roman"/>
          <w:b/>
          <w:sz w:val="28"/>
          <w:szCs w:val="28"/>
        </w:rPr>
        <w:t>6</w:t>
      </w:r>
    </w:p>
    <w:p w14:paraId="4FD6D8DB" w14:textId="77777777" w:rsidR="0058717B" w:rsidRPr="0058717B" w:rsidRDefault="0058717B" w:rsidP="0058717B">
      <w:pPr>
        <w:widowControl/>
        <w:jc w:val="center"/>
        <w:rPr>
          <w:rFonts w:ascii="仿宋" w:eastAsia="仿宋" w:hAnsi="仿宋" w:cs="Times New Roman"/>
          <w:sz w:val="28"/>
          <w:szCs w:val="28"/>
        </w:rPr>
      </w:pPr>
      <w:r w:rsidRPr="0058717B">
        <w:rPr>
          <w:rFonts w:ascii="仿宋" w:eastAsia="仿宋" w:hAnsi="仿宋" w:cs="Times New Roman" w:hint="eastAsia"/>
          <w:b/>
          <w:sz w:val="32"/>
          <w:szCs w:val="32"/>
        </w:rPr>
        <w:t>合规问题改进记录表</w:t>
      </w:r>
    </w:p>
    <w:tbl>
      <w:tblPr>
        <w:tblpPr w:leftFromText="180" w:rightFromText="180" w:vertAnchor="text" w:horzAnchor="margin" w:tblpXSpec="center" w:tblpY="1073"/>
        <w:tblW w:w="105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1732"/>
        <w:gridCol w:w="1995"/>
        <w:gridCol w:w="1815"/>
        <w:gridCol w:w="2125"/>
        <w:gridCol w:w="1326"/>
      </w:tblGrid>
      <w:tr w:rsidR="0058717B" w:rsidRPr="0058717B" w14:paraId="48013503" w14:textId="77777777" w:rsidTr="00337095">
        <w:trPr>
          <w:trHeight w:val="378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329D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8717B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发现的问题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5779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8717B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问题产生原因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9DC5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8717B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建议调整完善</w:t>
            </w:r>
          </w:p>
          <w:p w14:paraId="55DD4424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8717B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事项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EE0C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8717B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调整原因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B73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8717B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建议改进措施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E37E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8717B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改进落实时间</w:t>
            </w:r>
          </w:p>
        </w:tc>
      </w:tr>
      <w:tr w:rsidR="0058717B" w:rsidRPr="0058717B" w14:paraId="7CBE3C31" w14:textId="77777777" w:rsidTr="00337095">
        <w:trPr>
          <w:trHeight w:val="378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7E91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6FA5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E73B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978E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E340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DEB8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8717B" w:rsidRPr="0058717B" w14:paraId="3D795B1D" w14:textId="77777777" w:rsidTr="00337095">
        <w:trPr>
          <w:trHeight w:val="378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0DAD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72A7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2B1C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C516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B6D5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DB0E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8717B" w:rsidRPr="0058717B" w14:paraId="50F5BDFB" w14:textId="77777777" w:rsidTr="00337095">
        <w:trPr>
          <w:trHeight w:val="378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35C2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4598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A444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2EB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1EB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8853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8717B" w:rsidRPr="0058717B" w14:paraId="70BE6482" w14:textId="77777777" w:rsidTr="00337095">
        <w:trPr>
          <w:trHeight w:val="378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1A40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01CE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4615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4C0D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FF1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9CDB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8717B" w:rsidRPr="0058717B" w14:paraId="746B2BAD" w14:textId="77777777" w:rsidTr="00337095">
        <w:trPr>
          <w:trHeight w:val="378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F3E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9CA4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27BB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F6FD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1BE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FD5A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8717B" w:rsidRPr="0058717B" w14:paraId="4A09ACBF" w14:textId="77777777" w:rsidTr="00337095">
        <w:trPr>
          <w:trHeight w:val="378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7EB6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F77D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5B6A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C5A6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70D4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7B35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8717B" w:rsidRPr="0058717B" w14:paraId="7B228828" w14:textId="77777777" w:rsidTr="00337095">
        <w:trPr>
          <w:trHeight w:val="378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E50A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9FAD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912F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69AD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F522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C063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8717B" w:rsidRPr="0058717B" w14:paraId="2828BD2A" w14:textId="77777777" w:rsidTr="00337095">
        <w:trPr>
          <w:trHeight w:val="378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508D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3252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72CB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AB05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870E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EC51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8717B" w:rsidRPr="0058717B" w14:paraId="69E8E5E0" w14:textId="77777777" w:rsidTr="00337095">
        <w:trPr>
          <w:trHeight w:val="378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B0A7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B994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4478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A67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002B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47CA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8717B" w:rsidRPr="0058717B" w14:paraId="2645CD8B" w14:textId="77777777" w:rsidTr="00337095">
        <w:trPr>
          <w:trHeight w:val="272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26C7A5E2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54338AF8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8672AF4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08E7AAD6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A917F34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AC9AEDA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58717B" w:rsidRPr="0058717B" w14:paraId="5D75F4A9" w14:textId="77777777" w:rsidTr="00337095">
        <w:trPr>
          <w:trHeight w:val="272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5EEB1A25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7C56F6AC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F4220A4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16EB0CAC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251D4D6" w14:textId="56BDEE4D" w:rsidR="0058717B" w:rsidRPr="0058717B" w:rsidRDefault="00337095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合规专员</w:t>
            </w:r>
            <w:r w:rsidR="0058717B" w:rsidRPr="0058717B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签字栏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85EF1FB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58717B" w:rsidRPr="0058717B" w14:paraId="4D4EE2A9" w14:textId="77777777" w:rsidTr="00337095">
        <w:trPr>
          <w:trHeight w:val="272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1137E65E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288D5800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175C626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2E3F8AF4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6C282BD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8717B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F1E6D2A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58717B" w:rsidRPr="0058717B" w14:paraId="1C85DF17" w14:textId="77777777" w:rsidTr="00337095">
        <w:trPr>
          <w:trHeight w:val="272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665A57B7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32E3FE05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F94C6ED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39A06C62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A6AAFDC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8717B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日期：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9E976F8" w14:textId="77777777" w:rsidR="0058717B" w:rsidRPr="0058717B" w:rsidRDefault="0058717B" w:rsidP="0058717B">
            <w:pPr>
              <w:autoSpaceDE w:val="0"/>
              <w:autoSpaceDN w:val="0"/>
              <w:adjustRightInd w:val="0"/>
              <w:spacing w:beforeLines="100" w:before="312" w:afterLines="100" w:after="312" w:line="520" w:lineRule="exact"/>
              <w:jc w:val="right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</w:tbl>
    <w:tbl>
      <w:tblPr>
        <w:tblW w:w="9918" w:type="dxa"/>
        <w:tblInd w:w="-861" w:type="dxa"/>
        <w:tblLook w:val="04A0" w:firstRow="1" w:lastRow="0" w:firstColumn="1" w:lastColumn="0" w:noHBand="0" w:noVBand="1"/>
      </w:tblPr>
      <w:tblGrid>
        <w:gridCol w:w="1990"/>
        <w:gridCol w:w="1761"/>
        <w:gridCol w:w="1031"/>
        <w:gridCol w:w="992"/>
        <w:gridCol w:w="2126"/>
        <w:gridCol w:w="2018"/>
      </w:tblGrid>
      <w:tr w:rsidR="0058717B" w:rsidRPr="0058717B" w14:paraId="10AFD63C" w14:textId="77777777" w:rsidTr="00F54369">
        <w:trPr>
          <w:trHeight w:val="28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C2469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DACAE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7590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8F3F2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374A4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765F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8717B" w:rsidRPr="0058717B" w14:paraId="3D2973B4" w14:textId="77777777" w:rsidTr="00F54369">
        <w:trPr>
          <w:trHeight w:val="28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665B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917E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B5FD9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8CFD6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A33F0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746F2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8717B" w:rsidRPr="0058717B" w14:paraId="5B515EEC" w14:textId="77777777" w:rsidTr="00F54369">
        <w:trPr>
          <w:trHeight w:val="28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8864C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4FD81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E2D49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C00D1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82DB7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8C82" w14:textId="77777777" w:rsidR="0058717B" w:rsidRPr="0058717B" w:rsidRDefault="0058717B" w:rsidP="005871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CA4E308" w14:textId="77777777" w:rsidR="006E4E47" w:rsidRPr="006E4E47" w:rsidRDefault="006E4E47" w:rsidP="008F5FDE">
      <w:pPr>
        <w:widowControl/>
        <w:spacing w:after="240" w:line="300" w:lineRule="auto"/>
        <w:jc w:val="left"/>
        <w:rPr>
          <w:rFonts w:ascii="仿宋" w:eastAsia="仿宋" w:hAnsi="仿宋" w:cs="Times New Roman"/>
          <w:szCs w:val="32"/>
        </w:rPr>
      </w:pPr>
    </w:p>
    <w:p w14:paraId="6CA6956D" w14:textId="77777777" w:rsidR="006E4E47" w:rsidRPr="006E4E47" w:rsidRDefault="006E4E47" w:rsidP="008F5FDE">
      <w:pPr>
        <w:widowControl/>
        <w:spacing w:after="240" w:line="300" w:lineRule="auto"/>
        <w:jc w:val="left"/>
        <w:rPr>
          <w:rFonts w:ascii="仿宋" w:eastAsia="仿宋" w:hAnsi="仿宋" w:cs="Times New Roman"/>
          <w:szCs w:val="32"/>
        </w:rPr>
      </w:pPr>
    </w:p>
    <w:p w14:paraId="4DBF698A" w14:textId="77777777" w:rsidR="006E4E47" w:rsidRPr="006E4E47" w:rsidRDefault="006E4E47" w:rsidP="008F5FDE">
      <w:pPr>
        <w:spacing w:after="240" w:line="300" w:lineRule="auto"/>
        <w:ind w:left="1418" w:hangingChars="443" w:hanging="1418"/>
        <w:rPr>
          <w:rFonts w:ascii="Times New Roman" w:eastAsia="仿宋" w:hAnsi="Times New Roman" w:cs="Times New Roman"/>
          <w:sz w:val="32"/>
          <w:szCs w:val="32"/>
        </w:rPr>
      </w:pPr>
    </w:p>
    <w:p w14:paraId="43409F2F" w14:textId="77777777" w:rsidR="00F42498" w:rsidRPr="006E4E47" w:rsidRDefault="00F42498" w:rsidP="008F5FDE">
      <w:pPr>
        <w:widowControl/>
        <w:spacing w:after="240" w:line="300" w:lineRule="auto"/>
        <w:jc w:val="left"/>
        <w:rPr>
          <w:rFonts w:ascii="Cambria" w:eastAsia="宋体" w:hAnsi="Cambria" w:cs="Times New Roman"/>
          <w:b/>
          <w:bCs/>
          <w:sz w:val="36"/>
          <w:szCs w:val="32"/>
        </w:rPr>
      </w:pPr>
    </w:p>
    <w:sectPr w:rsidR="00F42498" w:rsidRPr="006E4E4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46D85" w14:textId="77777777" w:rsidR="00914BF9" w:rsidRDefault="00914BF9" w:rsidP="00AC16E4">
      <w:r>
        <w:separator/>
      </w:r>
    </w:p>
  </w:endnote>
  <w:endnote w:type="continuationSeparator" w:id="0">
    <w:p w14:paraId="79DDD123" w14:textId="77777777" w:rsidR="00914BF9" w:rsidRDefault="00914BF9" w:rsidP="00AC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064988"/>
      <w:docPartObj>
        <w:docPartGallery w:val="Page Numbers (Bottom of Page)"/>
        <w:docPartUnique/>
      </w:docPartObj>
    </w:sdtPr>
    <w:sdtEndPr/>
    <w:sdtContent>
      <w:p w14:paraId="4CA784B3" w14:textId="338A7CCA" w:rsidR="007715A6" w:rsidRDefault="007715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C74" w:rsidRPr="00164C74">
          <w:rPr>
            <w:noProof/>
            <w:lang w:val="zh-CN"/>
          </w:rPr>
          <w:t>1</w:t>
        </w:r>
        <w:r>
          <w:fldChar w:fldCharType="end"/>
        </w:r>
      </w:p>
    </w:sdtContent>
  </w:sdt>
  <w:p w14:paraId="6D9F6C77" w14:textId="77777777" w:rsidR="007715A6" w:rsidRDefault="007715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9D20F" w14:textId="77777777" w:rsidR="00914BF9" w:rsidRDefault="00914BF9" w:rsidP="00AC16E4">
      <w:r>
        <w:separator/>
      </w:r>
    </w:p>
  </w:footnote>
  <w:footnote w:type="continuationSeparator" w:id="0">
    <w:p w14:paraId="74CAE8DD" w14:textId="77777777" w:rsidR="00914BF9" w:rsidRDefault="00914BF9" w:rsidP="00AC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08E"/>
    <w:multiLevelType w:val="hybridMultilevel"/>
    <w:tmpl w:val="E014E254"/>
    <w:lvl w:ilvl="0" w:tplc="93B655F4">
      <w:start w:val="1"/>
      <w:numFmt w:val="chineseCountingThousand"/>
      <w:lvlText w:val="%1"/>
      <w:lvlJc w:val="left"/>
      <w:pPr>
        <w:ind w:left="15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614" w:hanging="420"/>
      </w:pPr>
    </w:lvl>
    <w:lvl w:ilvl="2" w:tplc="0409001B" w:tentative="1">
      <w:start w:val="1"/>
      <w:numFmt w:val="lowerRoman"/>
      <w:lvlText w:val="%3."/>
      <w:lvlJc w:val="right"/>
      <w:pPr>
        <w:ind w:left="3034" w:hanging="420"/>
      </w:pPr>
    </w:lvl>
    <w:lvl w:ilvl="3" w:tplc="0409000F" w:tentative="1">
      <w:start w:val="1"/>
      <w:numFmt w:val="decimal"/>
      <w:lvlText w:val="%4."/>
      <w:lvlJc w:val="left"/>
      <w:pPr>
        <w:ind w:left="3454" w:hanging="420"/>
      </w:pPr>
    </w:lvl>
    <w:lvl w:ilvl="4" w:tplc="04090019" w:tentative="1">
      <w:start w:val="1"/>
      <w:numFmt w:val="lowerLetter"/>
      <w:lvlText w:val="%5)"/>
      <w:lvlJc w:val="left"/>
      <w:pPr>
        <w:ind w:left="3874" w:hanging="420"/>
      </w:pPr>
    </w:lvl>
    <w:lvl w:ilvl="5" w:tplc="0409001B" w:tentative="1">
      <w:start w:val="1"/>
      <w:numFmt w:val="lowerRoman"/>
      <w:lvlText w:val="%6."/>
      <w:lvlJc w:val="right"/>
      <w:pPr>
        <w:ind w:left="4294" w:hanging="420"/>
      </w:pPr>
    </w:lvl>
    <w:lvl w:ilvl="6" w:tplc="0409000F" w:tentative="1">
      <w:start w:val="1"/>
      <w:numFmt w:val="decimal"/>
      <w:lvlText w:val="%7."/>
      <w:lvlJc w:val="left"/>
      <w:pPr>
        <w:ind w:left="4714" w:hanging="420"/>
      </w:pPr>
    </w:lvl>
    <w:lvl w:ilvl="7" w:tplc="04090019" w:tentative="1">
      <w:start w:val="1"/>
      <w:numFmt w:val="lowerLetter"/>
      <w:lvlText w:val="%8)"/>
      <w:lvlJc w:val="left"/>
      <w:pPr>
        <w:ind w:left="5134" w:hanging="420"/>
      </w:pPr>
    </w:lvl>
    <w:lvl w:ilvl="8" w:tplc="0409001B" w:tentative="1">
      <w:start w:val="1"/>
      <w:numFmt w:val="lowerRoman"/>
      <w:lvlText w:val="%9."/>
      <w:lvlJc w:val="right"/>
      <w:pPr>
        <w:ind w:left="5554" w:hanging="420"/>
      </w:pPr>
    </w:lvl>
  </w:abstractNum>
  <w:abstractNum w:abstractNumId="1" w15:restartNumberingAfterBreak="0">
    <w:nsid w:val="125A34DF"/>
    <w:multiLevelType w:val="hybridMultilevel"/>
    <w:tmpl w:val="1C901354"/>
    <w:lvl w:ilvl="0" w:tplc="BC9C2FA2">
      <w:start w:val="1"/>
      <w:numFmt w:val="japaneseCounting"/>
      <w:lvlText w:val="第%1章"/>
      <w:lvlJc w:val="left"/>
      <w:pPr>
        <w:ind w:left="1260" w:hanging="1260"/>
      </w:pPr>
      <w:rPr>
        <w:rFonts w:hint="default"/>
        <w:sz w:val="32"/>
        <w:szCs w:val="32"/>
      </w:rPr>
    </w:lvl>
    <w:lvl w:ilvl="1" w:tplc="5C12B986">
      <w:start w:val="1"/>
      <w:numFmt w:val="japaneseCounting"/>
      <w:lvlText w:val="第%2条"/>
      <w:lvlJc w:val="left"/>
      <w:pPr>
        <w:ind w:left="1704" w:hanging="1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AD0870"/>
    <w:multiLevelType w:val="hybridMultilevel"/>
    <w:tmpl w:val="2C32D676"/>
    <w:lvl w:ilvl="0" w:tplc="3460B334">
      <w:start w:val="5"/>
      <w:numFmt w:val="chineseCountingThousand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E71F33"/>
    <w:multiLevelType w:val="hybridMultilevel"/>
    <w:tmpl w:val="C512B506"/>
    <w:lvl w:ilvl="0" w:tplc="2AB84848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16D8BB08">
      <w:start w:val="1"/>
      <w:numFmt w:val="chineseCountingThousand"/>
      <w:lvlText w:val="第%2条"/>
      <w:lvlJc w:val="left"/>
      <w:pPr>
        <w:ind w:left="840" w:hanging="42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FB2396"/>
    <w:multiLevelType w:val="hybridMultilevel"/>
    <w:tmpl w:val="EFDEA86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7FA07A9"/>
    <w:multiLevelType w:val="hybridMultilevel"/>
    <w:tmpl w:val="322899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8647188"/>
    <w:multiLevelType w:val="hybridMultilevel"/>
    <w:tmpl w:val="77A0D1E8"/>
    <w:lvl w:ilvl="0" w:tplc="07FCD1A6">
      <w:start w:val="1"/>
      <w:numFmt w:val="chineseCountingThousand"/>
      <w:lvlText w:val="附件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9861A3"/>
    <w:multiLevelType w:val="hybridMultilevel"/>
    <w:tmpl w:val="17743DB0"/>
    <w:lvl w:ilvl="0" w:tplc="02F82990">
      <w:start w:val="1"/>
      <w:numFmt w:val="japaneseCounting"/>
      <w:lvlText w:val="（%1）"/>
      <w:lvlJc w:val="left"/>
      <w:pPr>
        <w:ind w:left="1756" w:hanging="1116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ECB4272"/>
    <w:multiLevelType w:val="hybridMultilevel"/>
    <w:tmpl w:val="8C4E1690"/>
    <w:lvl w:ilvl="0" w:tplc="12FEF9FE">
      <w:start w:val="1"/>
      <w:numFmt w:val="chineseCountingThousand"/>
      <w:lvlText w:val="附件%1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6D5C0E"/>
    <w:multiLevelType w:val="hybridMultilevel"/>
    <w:tmpl w:val="9DD682B2"/>
    <w:lvl w:ilvl="0" w:tplc="677EC484">
      <w:start w:val="1"/>
      <w:numFmt w:val="koreanDigital2"/>
      <w:lvlText w:val="第%1条"/>
      <w:lvlJc w:val="left"/>
      <w:pPr>
        <w:ind w:left="106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7D904173"/>
    <w:multiLevelType w:val="hybridMultilevel"/>
    <w:tmpl w:val="77A0D1E8"/>
    <w:lvl w:ilvl="0" w:tplc="07FCD1A6">
      <w:start w:val="1"/>
      <w:numFmt w:val="chineseCountingThousand"/>
      <w:lvlText w:val="附件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47"/>
    <w:rsid w:val="00012A0B"/>
    <w:rsid w:val="00031F84"/>
    <w:rsid w:val="00042197"/>
    <w:rsid w:val="00043437"/>
    <w:rsid w:val="00044787"/>
    <w:rsid w:val="0005397C"/>
    <w:rsid w:val="00053F41"/>
    <w:rsid w:val="00082EB8"/>
    <w:rsid w:val="00091D2B"/>
    <w:rsid w:val="000C1C1A"/>
    <w:rsid w:val="000C545D"/>
    <w:rsid w:val="000C5D06"/>
    <w:rsid w:val="00102E76"/>
    <w:rsid w:val="00114096"/>
    <w:rsid w:val="00124174"/>
    <w:rsid w:val="001454CD"/>
    <w:rsid w:val="0015728D"/>
    <w:rsid w:val="00160FD1"/>
    <w:rsid w:val="00164C74"/>
    <w:rsid w:val="00167324"/>
    <w:rsid w:val="00173260"/>
    <w:rsid w:val="001748EE"/>
    <w:rsid w:val="00184B2F"/>
    <w:rsid w:val="0019424B"/>
    <w:rsid w:val="001C11C0"/>
    <w:rsid w:val="001C168A"/>
    <w:rsid w:val="001D6395"/>
    <w:rsid w:val="001D6CB3"/>
    <w:rsid w:val="001E23CB"/>
    <w:rsid w:val="001F02D7"/>
    <w:rsid w:val="002153B0"/>
    <w:rsid w:val="00215899"/>
    <w:rsid w:val="00233647"/>
    <w:rsid w:val="0024254F"/>
    <w:rsid w:val="00243526"/>
    <w:rsid w:val="0025490B"/>
    <w:rsid w:val="00260A5C"/>
    <w:rsid w:val="00291130"/>
    <w:rsid w:val="002923C4"/>
    <w:rsid w:val="002C3282"/>
    <w:rsid w:val="002C489F"/>
    <w:rsid w:val="002D2A9E"/>
    <w:rsid w:val="002D317C"/>
    <w:rsid w:val="002E012A"/>
    <w:rsid w:val="00303090"/>
    <w:rsid w:val="00307DE1"/>
    <w:rsid w:val="003154BE"/>
    <w:rsid w:val="00322910"/>
    <w:rsid w:val="00330E45"/>
    <w:rsid w:val="003316F4"/>
    <w:rsid w:val="00333CE4"/>
    <w:rsid w:val="00337095"/>
    <w:rsid w:val="003412C7"/>
    <w:rsid w:val="003430F6"/>
    <w:rsid w:val="00357931"/>
    <w:rsid w:val="00360E8A"/>
    <w:rsid w:val="0036556F"/>
    <w:rsid w:val="00390C1F"/>
    <w:rsid w:val="00396474"/>
    <w:rsid w:val="003A5AB8"/>
    <w:rsid w:val="003B2B0C"/>
    <w:rsid w:val="003B57E5"/>
    <w:rsid w:val="003F6544"/>
    <w:rsid w:val="00420620"/>
    <w:rsid w:val="00420D48"/>
    <w:rsid w:val="00422203"/>
    <w:rsid w:val="00430E2A"/>
    <w:rsid w:val="00431902"/>
    <w:rsid w:val="00432382"/>
    <w:rsid w:val="0045276E"/>
    <w:rsid w:val="00455FA1"/>
    <w:rsid w:val="004566A5"/>
    <w:rsid w:val="00456981"/>
    <w:rsid w:val="00473200"/>
    <w:rsid w:val="00494FE8"/>
    <w:rsid w:val="004A094E"/>
    <w:rsid w:val="004A3047"/>
    <w:rsid w:val="004D37E6"/>
    <w:rsid w:val="004D4BDF"/>
    <w:rsid w:val="004D6DF0"/>
    <w:rsid w:val="004D7144"/>
    <w:rsid w:val="00505066"/>
    <w:rsid w:val="005102D6"/>
    <w:rsid w:val="00522CC9"/>
    <w:rsid w:val="00526BFB"/>
    <w:rsid w:val="00530615"/>
    <w:rsid w:val="00537446"/>
    <w:rsid w:val="0054080F"/>
    <w:rsid w:val="0056415D"/>
    <w:rsid w:val="0058717B"/>
    <w:rsid w:val="005A1782"/>
    <w:rsid w:val="005C3962"/>
    <w:rsid w:val="005D45DD"/>
    <w:rsid w:val="005E26D6"/>
    <w:rsid w:val="005E4A79"/>
    <w:rsid w:val="005F0528"/>
    <w:rsid w:val="00626657"/>
    <w:rsid w:val="00635901"/>
    <w:rsid w:val="00646FBE"/>
    <w:rsid w:val="006573DC"/>
    <w:rsid w:val="0067189C"/>
    <w:rsid w:val="006B5283"/>
    <w:rsid w:val="006C449D"/>
    <w:rsid w:val="006C7A69"/>
    <w:rsid w:val="006E4E47"/>
    <w:rsid w:val="006F3676"/>
    <w:rsid w:val="00700EE9"/>
    <w:rsid w:val="00743378"/>
    <w:rsid w:val="00743D11"/>
    <w:rsid w:val="007632FD"/>
    <w:rsid w:val="00765034"/>
    <w:rsid w:val="00765752"/>
    <w:rsid w:val="007715A6"/>
    <w:rsid w:val="00772A5D"/>
    <w:rsid w:val="007875AC"/>
    <w:rsid w:val="007A0A6D"/>
    <w:rsid w:val="007B066D"/>
    <w:rsid w:val="007B2EC8"/>
    <w:rsid w:val="007C7F51"/>
    <w:rsid w:val="007D4ECD"/>
    <w:rsid w:val="007D7854"/>
    <w:rsid w:val="007E1F98"/>
    <w:rsid w:val="007F4AA2"/>
    <w:rsid w:val="00801E82"/>
    <w:rsid w:val="00814EE9"/>
    <w:rsid w:val="00820550"/>
    <w:rsid w:val="0082787B"/>
    <w:rsid w:val="00833BCB"/>
    <w:rsid w:val="0084074C"/>
    <w:rsid w:val="008552B8"/>
    <w:rsid w:val="008626FB"/>
    <w:rsid w:val="00870671"/>
    <w:rsid w:val="0088442A"/>
    <w:rsid w:val="008873DA"/>
    <w:rsid w:val="0089260E"/>
    <w:rsid w:val="00893A31"/>
    <w:rsid w:val="008A4442"/>
    <w:rsid w:val="008B1503"/>
    <w:rsid w:val="008B58A8"/>
    <w:rsid w:val="008B5C0D"/>
    <w:rsid w:val="008B5DB2"/>
    <w:rsid w:val="008D6AD2"/>
    <w:rsid w:val="008F5FDE"/>
    <w:rsid w:val="008F6E7F"/>
    <w:rsid w:val="008F737B"/>
    <w:rsid w:val="00914BF9"/>
    <w:rsid w:val="009164DD"/>
    <w:rsid w:val="0091691E"/>
    <w:rsid w:val="009177DC"/>
    <w:rsid w:val="00924AE1"/>
    <w:rsid w:val="0093082C"/>
    <w:rsid w:val="00930DE8"/>
    <w:rsid w:val="00932A8D"/>
    <w:rsid w:val="009426EC"/>
    <w:rsid w:val="009458FA"/>
    <w:rsid w:val="009469CB"/>
    <w:rsid w:val="0094743C"/>
    <w:rsid w:val="009770D2"/>
    <w:rsid w:val="0097761C"/>
    <w:rsid w:val="00985EEF"/>
    <w:rsid w:val="009864A5"/>
    <w:rsid w:val="009A4042"/>
    <w:rsid w:val="009A6186"/>
    <w:rsid w:val="009C11A5"/>
    <w:rsid w:val="009C7724"/>
    <w:rsid w:val="009D48A6"/>
    <w:rsid w:val="009F77FC"/>
    <w:rsid w:val="00A02A92"/>
    <w:rsid w:val="00A036C4"/>
    <w:rsid w:val="00A05EBB"/>
    <w:rsid w:val="00A12F3F"/>
    <w:rsid w:val="00A336CD"/>
    <w:rsid w:val="00A4661E"/>
    <w:rsid w:val="00A515E4"/>
    <w:rsid w:val="00A7234A"/>
    <w:rsid w:val="00A80984"/>
    <w:rsid w:val="00A925CE"/>
    <w:rsid w:val="00A93327"/>
    <w:rsid w:val="00A953F7"/>
    <w:rsid w:val="00A966CC"/>
    <w:rsid w:val="00AA4969"/>
    <w:rsid w:val="00AA4F8A"/>
    <w:rsid w:val="00AB3125"/>
    <w:rsid w:val="00AC16E4"/>
    <w:rsid w:val="00AC232C"/>
    <w:rsid w:val="00AC4160"/>
    <w:rsid w:val="00AC6753"/>
    <w:rsid w:val="00AD0488"/>
    <w:rsid w:val="00AE4B02"/>
    <w:rsid w:val="00AF478E"/>
    <w:rsid w:val="00B363B7"/>
    <w:rsid w:val="00B36774"/>
    <w:rsid w:val="00B37411"/>
    <w:rsid w:val="00B6001E"/>
    <w:rsid w:val="00B65024"/>
    <w:rsid w:val="00B65794"/>
    <w:rsid w:val="00B66515"/>
    <w:rsid w:val="00B706A4"/>
    <w:rsid w:val="00B72BFB"/>
    <w:rsid w:val="00B85AC4"/>
    <w:rsid w:val="00BA1944"/>
    <w:rsid w:val="00BA5422"/>
    <w:rsid w:val="00BD0C82"/>
    <w:rsid w:val="00BD1C14"/>
    <w:rsid w:val="00BE0CE2"/>
    <w:rsid w:val="00BF03C2"/>
    <w:rsid w:val="00C068A3"/>
    <w:rsid w:val="00C10628"/>
    <w:rsid w:val="00C11AA1"/>
    <w:rsid w:val="00C124A1"/>
    <w:rsid w:val="00C169FA"/>
    <w:rsid w:val="00C17F57"/>
    <w:rsid w:val="00C27F30"/>
    <w:rsid w:val="00C33DAA"/>
    <w:rsid w:val="00C40ECC"/>
    <w:rsid w:val="00C427A9"/>
    <w:rsid w:val="00C45E20"/>
    <w:rsid w:val="00C50B38"/>
    <w:rsid w:val="00C62B4A"/>
    <w:rsid w:val="00C658C7"/>
    <w:rsid w:val="00C65D44"/>
    <w:rsid w:val="00C74B79"/>
    <w:rsid w:val="00C7593F"/>
    <w:rsid w:val="00C8236E"/>
    <w:rsid w:val="00CA77B3"/>
    <w:rsid w:val="00CA7E0F"/>
    <w:rsid w:val="00CB2017"/>
    <w:rsid w:val="00CB75C1"/>
    <w:rsid w:val="00CC00F2"/>
    <w:rsid w:val="00CD06F5"/>
    <w:rsid w:val="00CE5E94"/>
    <w:rsid w:val="00CF35CA"/>
    <w:rsid w:val="00D05150"/>
    <w:rsid w:val="00D0657C"/>
    <w:rsid w:val="00D07369"/>
    <w:rsid w:val="00D10C2B"/>
    <w:rsid w:val="00D12382"/>
    <w:rsid w:val="00D2233C"/>
    <w:rsid w:val="00D23AE4"/>
    <w:rsid w:val="00D23F46"/>
    <w:rsid w:val="00D312CE"/>
    <w:rsid w:val="00D35E64"/>
    <w:rsid w:val="00D75B11"/>
    <w:rsid w:val="00D97A0B"/>
    <w:rsid w:val="00DA258B"/>
    <w:rsid w:val="00DA6DA6"/>
    <w:rsid w:val="00DD0D6D"/>
    <w:rsid w:val="00DF1C50"/>
    <w:rsid w:val="00E028A5"/>
    <w:rsid w:val="00E07536"/>
    <w:rsid w:val="00E101F6"/>
    <w:rsid w:val="00E11C85"/>
    <w:rsid w:val="00E2302C"/>
    <w:rsid w:val="00E250FF"/>
    <w:rsid w:val="00E32A43"/>
    <w:rsid w:val="00E41954"/>
    <w:rsid w:val="00E56EB0"/>
    <w:rsid w:val="00E56F8B"/>
    <w:rsid w:val="00E76173"/>
    <w:rsid w:val="00E851CB"/>
    <w:rsid w:val="00E85F22"/>
    <w:rsid w:val="00E90EFB"/>
    <w:rsid w:val="00E92349"/>
    <w:rsid w:val="00E94C79"/>
    <w:rsid w:val="00EA213F"/>
    <w:rsid w:val="00EA3B50"/>
    <w:rsid w:val="00EA7F4E"/>
    <w:rsid w:val="00EB273F"/>
    <w:rsid w:val="00EB45C5"/>
    <w:rsid w:val="00EF1D62"/>
    <w:rsid w:val="00F00B71"/>
    <w:rsid w:val="00F23499"/>
    <w:rsid w:val="00F243B1"/>
    <w:rsid w:val="00F25EF1"/>
    <w:rsid w:val="00F26371"/>
    <w:rsid w:val="00F408E3"/>
    <w:rsid w:val="00F42498"/>
    <w:rsid w:val="00F515CC"/>
    <w:rsid w:val="00F54369"/>
    <w:rsid w:val="00F661E4"/>
    <w:rsid w:val="00F84DC3"/>
    <w:rsid w:val="00FC085A"/>
    <w:rsid w:val="00FC0BA8"/>
    <w:rsid w:val="00FC5CE7"/>
    <w:rsid w:val="00FE160D"/>
    <w:rsid w:val="00FE3897"/>
    <w:rsid w:val="00FE51D2"/>
    <w:rsid w:val="00FE75C9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8E3F0"/>
  <w15:chartTrackingRefBased/>
  <w15:docId w15:val="{121CBA7A-5464-413F-AEAA-6D53B592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C1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16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1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16E4"/>
    <w:rPr>
      <w:sz w:val="18"/>
      <w:szCs w:val="18"/>
    </w:rPr>
  </w:style>
  <w:style w:type="paragraph" w:styleId="a6">
    <w:name w:val="List Paragraph"/>
    <w:basedOn w:val="a"/>
    <w:uiPriority w:val="34"/>
    <w:qFormat/>
    <w:rsid w:val="001D6395"/>
    <w:pPr>
      <w:ind w:firstLineChars="200" w:firstLine="420"/>
    </w:pPr>
  </w:style>
  <w:style w:type="paragraph" w:styleId="a7">
    <w:name w:val="footnote text"/>
    <w:basedOn w:val="a"/>
    <w:link w:val="Char1"/>
    <w:uiPriority w:val="99"/>
    <w:semiHidden/>
    <w:unhideWhenUsed/>
    <w:rsid w:val="00031F8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rsid w:val="00031F84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031F84"/>
    <w:rPr>
      <w:vertAlign w:val="superscript"/>
    </w:rPr>
  </w:style>
  <w:style w:type="character" w:styleId="a9">
    <w:name w:val="annotation reference"/>
    <w:basedOn w:val="a0"/>
    <w:unhideWhenUsed/>
    <w:rsid w:val="00031F84"/>
    <w:rPr>
      <w:sz w:val="21"/>
      <w:szCs w:val="21"/>
    </w:rPr>
  </w:style>
  <w:style w:type="paragraph" w:styleId="aa">
    <w:name w:val="annotation text"/>
    <w:basedOn w:val="a"/>
    <w:link w:val="Char2"/>
    <w:unhideWhenUsed/>
    <w:rsid w:val="00031F84"/>
    <w:pPr>
      <w:jc w:val="left"/>
    </w:pPr>
  </w:style>
  <w:style w:type="character" w:customStyle="1" w:styleId="Char2">
    <w:name w:val="批注文字 Char"/>
    <w:basedOn w:val="a0"/>
    <w:link w:val="aa"/>
    <w:rsid w:val="00031F8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31F8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31F84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031F84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031F84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337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CD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970F-0CDB-444E-9255-60B58B43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JunHe</dc:creator>
  <cp:keywords/>
  <dc:description/>
  <cp:lastModifiedBy>君合</cp:lastModifiedBy>
  <cp:revision>3</cp:revision>
  <dcterms:created xsi:type="dcterms:W3CDTF">2019-09-13T02:32:00Z</dcterms:created>
  <dcterms:modified xsi:type="dcterms:W3CDTF">2019-09-13T02:32:00Z</dcterms:modified>
</cp:coreProperties>
</file>