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46C01E" w14:textId="77777777" w:rsidR="00E923B2" w:rsidRDefault="00E923B2" w:rsidP="00E923B2">
      <w:pPr>
        <w:pStyle w:val="a3"/>
        <w:rPr>
          <w:rFonts w:ascii="黑体" w:eastAsia="黑体" w:hAnsi="黑体"/>
          <w:szCs w:val="36"/>
        </w:rPr>
      </w:pPr>
      <w:bookmarkStart w:id="0" w:name="_Toc535420485"/>
      <w:bookmarkStart w:id="1" w:name="_GoBack"/>
      <w:bookmarkEnd w:id="1"/>
      <w:r>
        <w:rPr>
          <w:rFonts w:ascii="黑体" w:eastAsia="黑体" w:hAnsi="黑体" w:hint="eastAsia"/>
          <w:szCs w:val="36"/>
        </w:rPr>
        <w:t>江苏中天</w:t>
      </w:r>
      <w:r>
        <w:rPr>
          <w:rFonts w:ascii="黑体" w:eastAsia="黑体" w:hAnsi="黑体"/>
          <w:szCs w:val="36"/>
        </w:rPr>
        <w:t>科技股份</w:t>
      </w:r>
      <w:r>
        <w:rPr>
          <w:rFonts w:ascii="黑体" w:eastAsia="黑体" w:hAnsi="黑体" w:hint="eastAsia"/>
          <w:szCs w:val="36"/>
        </w:rPr>
        <w:t>有限公司</w:t>
      </w:r>
    </w:p>
    <w:p w14:paraId="6244EA6E" w14:textId="77777777" w:rsidR="00E923B2" w:rsidRPr="00E923B2" w:rsidRDefault="00E923B2" w:rsidP="00E923B2">
      <w:pPr>
        <w:pStyle w:val="a3"/>
        <w:rPr>
          <w:rFonts w:ascii="黑体" w:eastAsia="黑体" w:hAnsi="黑体"/>
          <w:szCs w:val="36"/>
        </w:rPr>
      </w:pPr>
      <w:r w:rsidRPr="00E923B2">
        <w:rPr>
          <w:rFonts w:ascii="黑体" w:eastAsia="黑体" w:hAnsi="黑体" w:hint="eastAsia"/>
          <w:szCs w:val="36"/>
        </w:rPr>
        <w:t>合规风险评估实施细则</w:t>
      </w:r>
      <w:bookmarkEnd w:id="0"/>
    </w:p>
    <w:p w14:paraId="08E26C42" w14:textId="77777777" w:rsidR="00E923B2" w:rsidRDefault="00E923B2" w:rsidP="00E923B2">
      <w:pPr>
        <w:adjustRightInd w:val="0"/>
        <w:snapToGrid w:val="0"/>
        <w:spacing w:beforeLines="50" w:before="156" w:afterLines="50" w:after="156"/>
        <w:jc w:val="center"/>
        <w:rPr>
          <w:rFonts w:cs="Times New Roman"/>
          <w:szCs w:val="24"/>
        </w:rPr>
      </w:pPr>
    </w:p>
    <w:p w14:paraId="715FE1D6" w14:textId="77777777" w:rsidR="00E923B2" w:rsidRPr="00E923B2" w:rsidRDefault="00E923B2" w:rsidP="00E923B2">
      <w:pPr>
        <w:widowControl/>
        <w:autoSpaceDE w:val="0"/>
        <w:autoSpaceDN w:val="0"/>
        <w:adjustRightInd w:val="0"/>
        <w:spacing w:before="240" w:after="240"/>
        <w:jc w:val="center"/>
        <w:rPr>
          <w:rFonts w:ascii="仿宋" w:eastAsia="仿宋" w:hAnsi="仿宋" w:cs="Courier New"/>
          <w:b/>
          <w:kern w:val="0"/>
          <w:sz w:val="32"/>
          <w:szCs w:val="32"/>
        </w:rPr>
      </w:pPr>
      <w:r w:rsidRPr="00E923B2">
        <w:rPr>
          <w:rFonts w:ascii="仿宋" w:eastAsia="仿宋" w:hAnsi="仿宋" w:cs="Courier New" w:hint="eastAsia"/>
          <w:b/>
          <w:kern w:val="0"/>
          <w:sz w:val="32"/>
          <w:szCs w:val="32"/>
        </w:rPr>
        <w:t>第一章</w:t>
      </w:r>
      <w:r w:rsidR="007E342D">
        <w:rPr>
          <w:rFonts w:ascii="仿宋" w:eastAsia="仿宋" w:hAnsi="仿宋" w:cs="Courier New" w:hint="eastAsia"/>
          <w:b/>
          <w:kern w:val="0"/>
          <w:sz w:val="32"/>
          <w:szCs w:val="32"/>
        </w:rPr>
        <w:t xml:space="preserve"> </w:t>
      </w:r>
      <w:r w:rsidRPr="00E923B2">
        <w:rPr>
          <w:rFonts w:ascii="仿宋" w:eastAsia="仿宋" w:hAnsi="仿宋" w:cs="Courier New" w:hint="eastAsia"/>
          <w:b/>
          <w:kern w:val="0"/>
          <w:sz w:val="32"/>
          <w:szCs w:val="32"/>
        </w:rPr>
        <w:t xml:space="preserve"> </w:t>
      </w:r>
      <w:r w:rsidR="00CC2F55">
        <w:rPr>
          <w:rFonts w:ascii="仿宋" w:eastAsia="仿宋" w:hAnsi="仿宋" w:cs="Courier New" w:hint="eastAsia"/>
          <w:b/>
          <w:kern w:val="0"/>
          <w:sz w:val="32"/>
          <w:szCs w:val="32"/>
        </w:rPr>
        <w:t>概述</w:t>
      </w:r>
    </w:p>
    <w:p w14:paraId="0667C1FC" w14:textId="77777777" w:rsidR="00772567" w:rsidRPr="00772567" w:rsidRDefault="00772567" w:rsidP="007E342D">
      <w:pPr>
        <w:pStyle w:val="a6"/>
        <w:numPr>
          <w:ilvl w:val="0"/>
          <w:numId w:val="2"/>
        </w:numPr>
        <w:adjustRightInd w:val="0"/>
        <w:snapToGrid w:val="0"/>
        <w:spacing w:afterLines="50" w:after="156" w:line="300" w:lineRule="auto"/>
        <w:ind w:left="0" w:firstLineChars="0" w:firstLine="641"/>
        <w:rPr>
          <w:rFonts w:ascii="仿宋" w:eastAsia="仿宋" w:hAnsi="仿宋" w:cs="Times New Roman"/>
          <w:sz w:val="32"/>
          <w:szCs w:val="32"/>
        </w:rPr>
      </w:pPr>
      <w:r>
        <w:rPr>
          <w:rFonts w:ascii="仿宋" w:eastAsia="仿宋" w:hAnsi="仿宋" w:cs="Times New Roman" w:hint="eastAsia"/>
          <w:sz w:val="32"/>
          <w:szCs w:val="32"/>
        </w:rPr>
        <w:t>为</w:t>
      </w:r>
      <w:r w:rsidRPr="007E342D">
        <w:rPr>
          <w:rFonts w:ascii="仿宋" w:eastAsia="仿宋" w:hAnsi="仿宋" w:cs="Times New Roman" w:hint="eastAsia"/>
          <w:sz w:val="32"/>
          <w:szCs w:val="32"/>
        </w:rPr>
        <w:t>业务合规风险进行评估</w:t>
      </w:r>
      <w:r>
        <w:rPr>
          <w:rFonts w:ascii="仿宋" w:eastAsia="仿宋" w:hAnsi="仿宋" w:cs="Times New Roman" w:hint="eastAsia"/>
          <w:sz w:val="32"/>
          <w:szCs w:val="32"/>
        </w:rPr>
        <w:t>，</w:t>
      </w:r>
      <w:r w:rsidRPr="007E342D">
        <w:rPr>
          <w:rFonts w:ascii="仿宋" w:eastAsia="仿宋" w:hAnsi="仿宋" w:cs="Times New Roman" w:hint="eastAsia"/>
          <w:sz w:val="32"/>
          <w:szCs w:val="32"/>
        </w:rPr>
        <w:t>按照合规管理体系实施计划及人员配置要求，</w:t>
      </w:r>
      <w:r w:rsidRPr="009B78F7">
        <w:rPr>
          <w:rFonts w:ascii="仿宋" w:eastAsia="仿宋" w:hAnsi="仿宋" w:cs="Courier New" w:hint="eastAsia"/>
          <w:kern w:val="0"/>
          <w:sz w:val="32"/>
          <w:szCs w:val="32"/>
        </w:rPr>
        <w:t>根据中国法律、法规和规</w:t>
      </w:r>
      <w:r>
        <w:rPr>
          <w:rFonts w:ascii="仿宋" w:eastAsia="仿宋" w:hAnsi="仿宋" w:cs="Courier New" w:hint="eastAsia"/>
          <w:kern w:val="0"/>
          <w:sz w:val="32"/>
          <w:szCs w:val="32"/>
        </w:rPr>
        <w:t>定以及</w:t>
      </w:r>
      <w:r w:rsidRPr="009B78F7">
        <w:rPr>
          <w:rFonts w:ascii="仿宋" w:eastAsia="仿宋" w:hAnsi="仿宋" w:cs="Courier New" w:hint="eastAsia"/>
          <w:kern w:val="0"/>
          <w:sz w:val="32"/>
          <w:szCs w:val="32"/>
        </w:rPr>
        <w:t>公司业务发展所在国的法律、法规和规</w:t>
      </w:r>
      <w:r>
        <w:rPr>
          <w:rFonts w:ascii="仿宋" w:eastAsia="仿宋" w:hAnsi="仿宋" w:cs="Courier New" w:hint="eastAsia"/>
          <w:kern w:val="0"/>
          <w:sz w:val="32"/>
          <w:szCs w:val="32"/>
        </w:rPr>
        <w:t>定</w:t>
      </w:r>
      <w:r w:rsidRPr="009B78F7">
        <w:rPr>
          <w:rFonts w:ascii="仿宋" w:eastAsia="仿宋" w:hAnsi="仿宋" w:cs="Courier New" w:hint="eastAsia"/>
          <w:kern w:val="0"/>
          <w:sz w:val="32"/>
          <w:szCs w:val="32"/>
        </w:rPr>
        <w:t>（统称“</w:t>
      </w:r>
      <w:r w:rsidRPr="009F3EAF">
        <w:rPr>
          <w:rFonts w:ascii="仿宋" w:eastAsia="仿宋" w:hAnsi="仿宋" w:cs="Courier New" w:hint="eastAsia"/>
          <w:b/>
          <w:kern w:val="0"/>
          <w:sz w:val="32"/>
          <w:szCs w:val="32"/>
        </w:rPr>
        <w:t>相关法律法规</w:t>
      </w:r>
      <w:r w:rsidRPr="009B78F7">
        <w:rPr>
          <w:rFonts w:ascii="仿宋" w:eastAsia="仿宋" w:hAnsi="仿宋" w:cs="Courier New" w:hint="eastAsia"/>
          <w:kern w:val="0"/>
          <w:sz w:val="32"/>
          <w:szCs w:val="32"/>
        </w:rPr>
        <w:t>”）及</w:t>
      </w:r>
      <w:r>
        <w:rPr>
          <w:rFonts w:ascii="仿宋" w:eastAsia="仿宋" w:hAnsi="仿宋" w:hint="eastAsia"/>
          <w:sz w:val="32"/>
          <w:szCs w:val="32"/>
        </w:rPr>
        <w:t>江苏中天科技股份</w:t>
      </w:r>
      <w:r>
        <w:rPr>
          <w:rFonts w:ascii="仿宋" w:eastAsia="仿宋" w:hAnsi="仿宋"/>
          <w:sz w:val="32"/>
          <w:szCs w:val="32"/>
        </w:rPr>
        <w:t>有限公司</w:t>
      </w:r>
      <w:r w:rsidRPr="009B78F7">
        <w:rPr>
          <w:rFonts w:ascii="仿宋" w:eastAsia="仿宋" w:hAnsi="仿宋" w:hint="eastAsia"/>
          <w:sz w:val="32"/>
          <w:szCs w:val="32"/>
        </w:rPr>
        <w:t>（以下</w:t>
      </w:r>
      <w:r w:rsidRPr="009B78F7">
        <w:rPr>
          <w:rFonts w:ascii="仿宋" w:eastAsia="仿宋" w:hAnsi="仿宋"/>
          <w:sz w:val="32"/>
          <w:szCs w:val="32"/>
        </w:rPr>
        <w:t>简称“</w:t>
      </w:r>
      <w:r w:rsidRPr="00435853">
        <w:rPr>
          <w:rFonts w:ascii="仿宋" w:eastAsia="仿宋" w:hAnsi="仿宋" w:hint="eastAsia"/>
          <w:b/>
          <w:sz w:val="32"/>
          <w:szCs w:val="32"/>
        </w:rPr>
        <w:t>股份</w:t>
      </w:r>
      <w:r w:rsidRPr="009B78F7">
        <w:rPr>
          <w:rFonts w:ascii="仿宋" w:eastAsia="仿宋" w:hAnsi="仿宋"/>
          <w:b/>
          <w:sz w:val="32"/>
          <w:szCs w:val="32"/>
        </w:rPr>
        <w:t>公司</w:t>
      </w:r>
      <w:r w:rsidRPr="009B78F7">
        <w:rPr>
          <w:rFonts w:ascii="仿宋" w:eastAsia="仿宋" w:hAnsi="仿宋"/>
          <w:sz w:val="32"/>
          <w:szCs w:val="32"/>
        </w:rPr>
        <w:t>”）</w:t>
      </w:r>
      <w:r>
        <w:rPr>
          <w:rFonts w:ascii="仿宋" w:eastAsia="仿宋" w:hAnsi="仿宋" w:hint="eastAsia"/>
          <w:sz w:val="32"/>
          <w:szCs w:val="32"/>
        </w:rPr>
        <w:t>《合规工作</w:t>
      </w:r>
      <w:r>
        <w:rPr>
          <w:rFonts w:ascii="仿宋" w:eastAsia="仿宋" w:hAnsi="仿宋"/>
          <w:sz w:val="32"/>
          <w:szCs w:val="32"/>
        </w:rPr>
        <w:t>管理总则</w:t>
      </w:r>
      <w:r>
        <w:rPr>
          <w:rFonts w:ascii="仿宋" w:eastAsia="仿宋" w:hAnsi="仿宋" w:hint="eastAsia"/>
          <w:sz w:val="32"/>
          <w:szCs w:val="32"/>
        </w:rPr>
        <w:t>》</w:t>
      </w:r>
      <w:r>
        <w:rPr>
          <w:rFonts w:ascii="仿宋" w:eastAsia="仿宋" w:hAnsi="仿宋"/>
          <w:sz w:val="32"/>
          <w:szCs w:val="32"/>
        </w:rPr>
        <w:t>、</w:t>
      </w:r>
      <w:r>
        <w:rPr>
          <w:rFonts w:ascii="仿宋" w:eastAsia="仿宋" w:hAnsi="仿宋" w:hint="eastAsia"/>
          <w:sz w:val="32"/>
          <w:szCs w:val="32"/>
        </w:rPr>
        <w:t>《</w:t>
      </w:r>
      <w:r>
        <w:rPr>
          <w:rFonts w:ascii="仿宋" w:eastAsia="仿宋" w:hAnsi="仿宋" w:cs="Courier New" w:hint="eastAsia"/>
          <w:kern w:val="0"/>
          <w:sz w:val="32"/>
          <w:szCs w:val="32"/>
        </w:rPr>
        <w:t>员工合规行为准则》以及</w:t>
      </w:r>
      <w:r>
        <w:rPr>
          <w:rFonts w:ascii="仿宋" w:eastAsia="仿宋" w:hAnsi="仿宋" w:cs="Courier New"/>
          <w:kern w:val="0"/>
          <w:sz w:val="32"/>
          <w:szCs w:val="32"/>
        </w:rPr>
        <w:t>其他</w:t>
      </w:r>
      <w:r w:rsidRPr="009B78F7">
        <w:rPr>
          <w:rFonts w:ascii="仿宋" w:eastAsia="仿宋" w:hAnsi="仿宋" w:cs="Courier New" w:hint="eastAsia"/>
          <w:kern w:val="0"/>
          <w:sz w:val="32"/>
          <w:szCs w:val="32"/>
        </w:rPr>
        <w:t>合规</w:t>
      </w:r>
      <w:r>
        <w:rPr>
          <w:rFonts w:ascii="仿宋" w:eastAsia="仿宋" w:hAnsi="仿宋" w:cs="Courier New" w:hint="eastAsia"/>
          <w:kern w:val="0"/>
          <w:sz w:val="32"/>
          <w:szCs w:val="32"/>
        </w:rPr>
        <w:t>制度</w:t>
      </w:r>
      <w:r>
        <w:rPr>
          <w:rFonts w:ascii="仿宋" w:eastAsia="仿宋" w:hAnsi="仿宋" w:cs="Courier New"/>
          <w:kern w:val="0"/>
          <w:sz w:val="32"/>
          <w:szCs w:val="32"/>
        </w:rPr>
        <w:t>和</w:t>
      </w:r>
      <w:r w:rsidRPr="009B78F7">
        <w:rPr>
          <w:rFonts w:ascii="仿宋" w:eastAsia="仿宋" w:hAnsi="仿宋" w:cs="Courier New" w:hint="eastAsia"/>
          <w:kern w:val="0"/>
          <w:sz w:val="32"/>
          <w:szCs w:val="32"/>
        </w:rPr>
        <w:t>要求</w:t>
      </w:r>
      <w:r>
        <w:rPr>
          <w:rFonts w:ascii="仿宋" w:eastAsia="仿宋" w:hAnsi="仿宋" w:cs="Courier New" w:hint="eastAsia"/>
          <w:kern w:val="0"/>
          <w:sz w:val="32"/>
          <w:szCs w:val="32"/>
        </w:rPr>
        <w:t>（统称</w:t>
      </w:r>
      <w:r>
        <w:rPr>
          <w:rFonts w:ascii="仿宋" w:eastAsia="仿宋" w:hAnsi="仿宋" w:cs="Courier New"/>
          <w:kern w:val="0"/>
          <w:sz w:val="32"/>
          <w:szCs w:val="32"/>
        </w:rPr>
        <w:t>“</w:t>
      </w:r>
      <w:r w:rsidRPr="00744814">
        <w:rPr>
          <w:rFonts w:ascii="仿宋" w:eastAsia="仿宋" w:hAnsi="仿宋" w:cs="Courier New"/>
          <w:b/>
          <w:kern w:val="0"/>
          <w:sz w:val="32"/>
          <w:szCs w:val="32"/>
        </w:rPr>
        <w:t>中天科技合规</w:t>
      </w:r>
      <w:r w:rsidRPr="00744814">
        <w:rPr>
          <w:rFonts w:ascii="仿宋" w:eastAsia="仿宋" w:hAnsi="仿宋" w:cs="Courier New" w:hint="eastAsia"/>
          <w:b/>
          <w:kern w:val="0"/>
          <w:sz w:val="32"/>
          <w:szCs w:val="32"/>
        </w:rPr>
        <w:t>制度</w:t>
      </w:r>
      <w:r w:rsidRPr="00744814">
        <w:rPr>
          <w:rFonts w:ascii="仿宋" w:eastAsia="仿宋" w:hAnsi="仿宋" w:cs="Courier New"/>
          <w:kern w:val="0"/>
          <w:sz w:val="32"/>
          <w:szCs w:val="32"/>
        </w:rPr>
        <w:t>”</w:t>
      </w:r>
      <w:r>
        <w:rPr>
          <w:rFonts w:ascii="仿宋" w:eastAsia="仿宋" w:hAnsi="仿宋" w:cs="Courier New" w:hint="eastAsia"/>
          <w:kern w:val="0"/>
          <w:sz w:val="32"/>
          <w:szCs w:val="32"/>
        </w:rPr>
        <w:t>）</w:t>
      </w:r>
      <w:r w:rsidRPr="009B78F7">
        <w:rPr>
          <w:rFonts w:ascii="仿宋" w:eastAsia="仿宋" w:hAnsi="仿宋" w:cs="Courier New" w:hint="eastAsia"/>
          <w:kern w:val="0"/>
          <w:sz w:val="32"/>
          <w:szCs w:val="32"/>
        </w:rPr>
        <w:t>，结合公司运营业务所处环境，特制定</w:t>
      </w:r>
      <w:r>
        <w:rPr>
          <w:rFonts w:ascii="仿宋" w:eastAsia="仿宋" w:hAnsi="仿宋" w:cs="Courier New" w:hint="eastAsia"/>
          <w:kern w:val="0"/>
          <w:sz w:val="32"/>
          <w:szCs w:val="32"/>
        </w:rPr>
        <w:t>本《细则》</w:t>
      </w:r>
      <w:r w:rsidRPr="009B78F7">
        <w:rPr>
          <w:rFonts w:ascii="仿宋" w:eastAsia="仿宋" w:hAnsi="仿宋" w:cs="Courier New" w:hint="eastAsia"/>
          <w:kern w:val="0"/>
          <w:sz w:val="32"/>
          <w:szCs w:val="32"/>
        </w:rPr>
        <w:t>。</w:t>
      </w:r>
    </w:p>
    <w:p w14:paraId="5589A21C" w14:textId="00F6DE50" w:rsidR="00772567" w:rsidRPr="00772567" w:rsidRDefault="00772567" w:rsidP="007E342D">
      <w:pPr>
        <w:pStyle w:val="a6"/>
        <w:numPr>
          <w:ilvl w:val="0"/>
          <w:numId w:val="2"/>
        </w:numPr>
        <w:adjustRightInd w:val="0"/>
        <w:snapToGrid w:val="0"/>
        <w:spacing w:afterLines="50" w:after="156" w:line="300" w:lineRule="auto"/>
        <w:ind w:left="0" w:firstLineChars="0" w:firstLine="641"/>
        <w:rPr>
          <w:rFonts w:ascii="仿宋" w:eastAsia="仿宋" w:hAnsi="仿宋" w:cs="Times New Roman"/>
          <w:sz w:val="32"/>
          <w:szCs w:val="32"/>
        </w:rPr>
      </w:pPr>
      <w:r>
        <w:rPr>
          <w:rFonts w:ascii="仿宋" w:eastAsia="仿宋" w:hAnsi="仿宋" w:cs="Times New Roman" w:hint="eastAsia"/>
          <w:sz w:val="32"/>
          <w:szCs w:val="32"/>
        </w:rPr>
        <w:t>本《细则》适用</w:t>
      </w:r>
      <w:r w:rsidRPr="00B818D7">
        <w:rPr>
          <w:rFonts w:ascii="仿宋" w:eastAsia="仿宋" w:hAnsi="仿宋" w:cs="Courier New" w:hint="eastAsia"/>
          <w:kern w:val="0"/>
          <w:sz w:val="32"/>
          <w:szCs w:val="32"/>
        </w:rPr>
        <w:t>于规范</w:t>
      </w:r>
      <w:r>
        <w:rPr>
          <w:rFonts w:ascii="仿宋" w:eastAsia="仿宋" w:hAnsi="仿宋" w:cs="Courier New" w:hint="eastAsia"/>
          <w:kern w:val="0"/>
          <w:sz w:val="32"/>
          <w:szCs w:val="32"/>
        </w:rPr>
        <w:t>股份公司</w:t>
      </w:r>
      <w:r w:rsidRPr="00870365">
        <w:rPr>
          <w:rFonts w:ascii="仿宋" w:eastAsia="仿宋" w:hAnsi="仿宋" w:cs="Courier New" w:hint="eastAsia"/>
          <w:kern w:val="0"/>
          <w:sz w:val="32"/>
          <w:szCs w:val="32"/>
        </w:rPr>
        <w:t>及</w:t>
      </w:r>
      <w:r>
        <w:rPr>
          <w:rFonts w:ascii="仿宋" w:eastAsia="仿宋" w:hAnsi="仿宋" w:cs="Courier New" w:hint="eastAsia"/>
          <w:kern w:val="0"/>
          <w:sz w:val="32"/>
          <w:szCs w:val="32"/>
        </w:rPr>
        <w:t>其境内外</w:t>
      </w:r>
      <w:r w:rsidR="00410B81">
        <w:rPr>
          <w:rFonts w:ascii="仿宋" w:eastAsia="仿宋" w:hAnsi="仿宋" w:cs="Courier New" w:hint="eastAsia"/>
          <w:kern w:val="0"/>
          <w:sz w:val="32"/>
          <w:szCs w:val="32"/>
        </w:rPr>
        <w:t>控股子公司</w:t>
      </w:r>
      <w:r w:rsidRPr="00FF5D92">
        <w:rPr>
          <w:rFonts w:ascii="仿宋" w:eastAsia="仿宋" w:hAnsi="仿宋" w:hint="eastAsia"/>
          <w:sz w:val="32"/>
          <w:szCs w:val="32"/>
        </w:rPr>
        <w:t>（以下称“</w:t>
      </w:r>
      <w:r w:rsidR="00410B81">
        <w:rPr>
          <w:rFonts w:ascii="仿宋" w:eastAsia="仿宋" w:hAnsi="仿宋" w:hint="eastAsia"/>
          <w:b/>
          <w:sz w:val="32"/>
          <w:szCs w:val="32"/>
        </w:rPr>
        <w:t>子公司</w:t>
      </w:r>
      <w:r w:rsidRPr="00FF5D92">
        <w:rPr>
          <w:rFonts w:ascii="仿宋" w:eastAsia="仿宋" w:hAnsi="仿宋" w:hint="eastAsia"/>
          <w:sz w:val="32"/>
          <w:szCs w:val="32"/>
        </w:rPr>
        <w:t>”）</w:t>
      </w:r>
      <w:r>
        <w:rPr>
          <w:rFonts w:ascii="仿宋" w:eastAsia="仿宋" w:hAnsi="仿宋" w:hint="eastAsia"/>
          <w:sz w:val="32"/>
          <w:szCs w:val="32"/>
        </w:rPr>
        <w:t>。</w:t>
      </w:r>
      <w:r>
        <w:rPr>
          <w:rFonts w:ascii="仿宋" w:eastAsia="仿宋" w:hAnsi="仿宋" w:cs="Courier New" w:hint="eastAsia"/>
          <w:kern w:val="0"/>
          <w:sz w:val="32"/>
          <w:szCs w:val="32"/>
        </w:rPr>
        <w:t>股份公司</w:t>
      </w:r>
      <w:r w:rsidRPr="00B818D7">
        <w:rPr>
          <w:rFonts w:ascii="仿宋" w:eastAsia="仿宋" w:hAnsi="仿宋" w:cs="Courier New" w:hint="eastAsia"/>
          <w:kern w:val="0"/>
          <w:sz w:val="32"/>
          <w:szCs w:val="32"/>
        </w:rPr>
        <w:t>合规</w:t>
      </w:r>
      <w:r>
        <w:rPr>
          <w:rFonts w:ascii="仿宋" w:eastAsia="仿宋" w:hAnsi="仿宋" w:cs="Courier New" w:hint="eastAsia"/>
          <w:kern w:val="0"/>
          <w:sz w:val="32"/>
          <w:szCs w:val="32"/>
        </w:rPr>
        <w:t>标准</w:t>
      </w:r>
      <w:r w:rsidRPr="00B818D7">
        <w:rPr>
          <w:rFonts w:ascii="仿宋" w:eastAsia="仿宋" w:hAnsi="仿宋" w:cs="Courier New" w:hint="eastAsia"/>
          <w:kern w:val="0"/>
          <w:sz w:val="32"/>
          <w:szCs w:val="32"/>
        </w:rPr>
        <w:t>部代表</w:t>
      </w:r>
      <w:r>
        <w:rPr>
          <w:rFonts w:ascii="仿宋" w:eastAsia="仿宋" w:hAnsi="仿宋" w:cs="Courier New" w:hint="eastAsia"/>
          <w:kern w:val="0"/>
          <w:sz w:val="32"/>
          <w:szCs w:val="32"/>
        </w:rPr>
        <w:t>股份公司</w:t>
      </w:r>
      <w:r w:rsidRPr="00B818D7">
        <w:rPr>
          <w:rFonts w:ascii="仿宋" w:eastAsia="仿宋" w:hAnsi="仿宋" w:cs="Courier New" w:hint="eastAsia"/>
          <w:kern w:val="0"/>
          <w:sz w:val="32"/>
          <w:szCs w:val="32"/>
        </w:rPr>
        <w:t>对</w:t>
      </w:r>
      <w:r>
        <w:rPr>
          <w:rFonts w:ascii="仿宋" w:eastAsia="仿宋" w:hAnsi="仿宋" w:cs="Courier New" w:hint="eastAsia"/>
          <w:kern w:val="0"/>
          <w:sz w:val="32"/>
          <w:szCs w:val="32"/>
        </w:rPr>
        <w:t>以上各</w:t>
      </w:r>
      <w:r w:rsidR="00410B81">
        <w:rPr>
          <w:rFonts w:ascii="仿宋" w:eastAsia="仿宋" w:hAnsi="仿宋" w:cs="Courier New" w:hint="eastAsia"/>
          <w:kern w:val="0"/>
          <w:sz w:val="32"/>
          <w:szCs w:val="32"/>
        </w:rPr>
        <w:t>子公司</w:t>
      </w:r>
      <w:r w:rsidRPr="00B818D7">
        <w:rPr>
          <w:rFonts w:ascii="仿宋" w:eastAsia="仿宋" w:hAnsi="仿宋" w:cs="Courier New" w:hint="eastAsia"/>
          <w:kern w:val="0"/>
          <w:sz w:val="32"/>
          <w:szCs w:val="32"/>
        </w:rPr>
        <w:t>实施</w:t>
      </w:r>
      <w:r>
        <w:rPr>
          <w:rFonts w:ascii="仿宋" w:eastAsia="仿宋" w:hAnsi="仿宋" w:cs="Courier New" w:hint="eastAsia"/>
          <w:kern w:val="0"/>
          <w:sz w:val="32"/>
          <w:szCs w:val="32"/>
        </w:rPr>
        <w:t>本《细则》</w:t>
      </w:r>
      <w:r w:rsidRPr="00B818D7">
        <w:rPr>
          <w:rFonts w:ascii="仿宋" w:eastAsia="仿宋" w:hAnsi="仿宋" w:cs="Courier New" w:hint="eastAsia"/>
          <w:kern w:val="0"/>
          <w:sz w:val="32"/>
          <w:szCs w:val="32"/>
        </w:rPr>
        <w:t>进行监督。</w:t>
      </w:r>
    </w:p>
    <w:p w14:paraId="1C1CE38A" w14:textId="19BB641A" w:rsidR="00772567" w:rsidRPr="00772567" w:rsidRDefault="00772567" w:rsidP="007E342D">
      <w:pPr>
        <w:pStyle w:val="a6"/>
        <w:numPr>
          <w:ilvl w:val="0"/>
          <w:numId w:val="2"/>
        </w:numPr>
        <w:adjustRightInd w:val="0"/>
        <w:snapToGrid w:val="0"/>
        <w:spacing w:afterLines="50" w:after="156" w:line="300" w:lineRule="auto"/>
        <w:ind w:left="0" w:firstLineChars="0" w:firstLine="641"/>
        <w:rPr>
          <w:rFonts w:ascii="仿宋" w:eastAsia="仿宋" w:hAnsi="仿宋" w:cs="Times New Roman"/>
          <w:sz w:val="32"/>
          <w:szCs w:val="32"/>
        </w:rPr>
      </w:pPr>
      <w:r>
        <w:rPr>
          <w:rFonts w:ascii="仿宋" w:eastAsia="仿宋" w:hAnsi="仿宋" w:cs="Courier New" w:hint="eastAsia"/>
          <w:kern w:val="0"/>
          <w:sz w:val="32"/>
          <w:szCs w:val="32"/>
        </w:rPr>
        <w:t>本《细则》</w:t>
      </w:r>
      <w:r w:rsidRPr="00B818D7">
        <w:rPr>
          <w:rFonts w:ascii="仿宋" w:eastAsia="仿宋" w:hAnsi="仿宋" w:cs="Courier New" w:hint="eastAsia"/>
          <w:kern w:val="0"/>
          <w:sz w:val="32"/>
          <w:szCs w:val="32"/>
        </w:rPr>
        <w:t>适用于</w:t>
      </w:r>
      <w:r>
        <w:rPr>
          <w:rFonts w:ascii="仿宋" w:eastAsia="仿宋" w:hAnsi="仿宋" w:cs="Courier New" w:hint="eastAsia"/>
          <w:kern w:val="0"/>
          <w:sz w:val="32"/>
          <w:szCs w:val="32"/>
        </w:rPr>
        <w:t>股份</w:t>
      </w:r>
      <w:r>
        <w:rPr>
          <w:rFonts w:ascii="仿宋" w:eastAsia="仿宋" w:hAnsi="仿宋" w:cs="Courier New"/>
          <w:kern w:val="0"/>
          <w:sz w:val="32"/>
          <w:szCs w:val="32"/>
        </w:rPr>
        <w:t>公司</w:t>
      </w:r>
      <w:r>
        <w:rPr>
          <w:rFonts w:ascii="仿宋" w:eastAsia="仿宋" w:hAnsi="仿宋" w:cs="Courier New" w:hint="eastAsia"/>
          <w:kern w:val="0"/>
          <w:sz w:val="32"/>
          <w:szCs w:val="32"/>
        </w:rPr>
        <w:t>以及</w:t>
      </w:r>
      <w:r w:rsidR="00410B81">
        <w:rPr>
          <w:rFonts w:ascii="仿宋" w:eastAsia="仿宋" w:hAnsi="仿宋" w:cs="Courier New" w:hint="eastAsia"/>
          <w:kern w:val="0"/>
          <w:sz w:val="32"/>
          <w:szCs w:val="32"/>
        </w:rPr>
        <w:t>子公司</w:t>
      </w:r>
      <w:r w:rsidRPr="00B818D7">
        <w:rPr>
          <w:rFonts w:ascii="仿宋" w:eastAsia="仿宋" w:hAnsi="仿宋" w:cs="Courier New" w:hint="eastAsia"/>
          <w:kern w:val="0"/>
          <w:sz w:val="32"/>
          <w:szCs w:val="32"/>
        </w:rPr>
        <w:t>全体</w:t>
      </w:r>
      <w:r>
        <w:rPr>
          <w:rFonts w:ascii="仿宋" w:eastAsia="仿宋" w:hAnsi="仿宋" w:cs="Courier New" w:hint="eastAsia"/>
          <w:kern w:val="0"/>
          <w:sz w:val="32"/>
          <w:szCs w:val="32"/>
        </w:rPr>
        <w:t>员工</w:t>
      </w:r>
      <w:r w:rsidRPr="00B818D7">
        <w:rPr>
          <w:rFonts w:ascii="仿宋" w:eastAsia="仿宋" w:hAnsi="仿宋" w:cs="Courier New" w:hint="eastAsia"/>
          <w:kern w:val="0"/>
          <w:sz w:val="32"/>
          <w:szCs w:val="32"/>
        </w:rPr>
        <w:t>。</w:t>
      </w:r>
    </w:p>
    <w:p w14:paraId="1B51F708" w14:textId="77777777" w:rsidR="00772567" w:rsidRPr="00772567" w:rsidRDefault="00772567" w:rsidP="007E342D">
      <w:pPr>
        <w:pStyle w:val="a6"/>
        <w:numPr>
          <w:ilvl w:val="0"/>
          <w:numId w:val="2"/>
        </w:numPr>
        <w:adjustRightInd w:val="0"/>
        <w:snapToGrid w:val="0"/>
        <w:spacing w:afterLines="50" w:after="156" w:line="300" w:lineRule="auto"/>
        <w:ind w:left="0" w:firstLineChars="0" w:firstLine="641"/>
        <w:rPr>
          <w:rFonts w:ascii="仿宋" w:eastAsia="仿宋" w:hAnsi="仿宋" w:cs="Times New Roman"/>
          <w:sz w:val="32"/>
          <w:szCs w:val="32"/>
        </w:rPr>
      </w:pPr>
      <w:r>
        <w:rPr>
          <w:rFonts w:ascii="仿宋" w:eastAsia="仿宋" w:hAnsi="仿宋" w:cs="Courier New" w:hint="eastAsia"/>
          <w:kern w:val="0"/>
          <w:sz w:val="32"/>
          <w:szCs w:val="32"/>
        </w:rPr>
        <w:t>本《细则》</w:t>
      </w:r>
      <w:r w:rsidRPr="00B818D7">
        <w:rPr>
          <w:rFonts w:ascii="仿宋" w:eastAsia="仿宋" w:hAnsi="仿宋" w:cs="Courier New" w:hint="eastAsia"/>
          <w:kern w:val="0"/>
          <w:sz w:val="32"/>
          <w:szCs w:val="32"/>
        </w:rPr>
        <w:t>涉及定义如下：</w:t>
      </w:r>
    </w:p>
    <w:p w14:paraId="327EB5D7" w14:textId="44FC0666" w:rsidR="00772567" w:rsidRPr="00772567" w:rsidRDefault="00772567" w:rsidP="00772567">
      <w:pPr>
        <w:pStyle w:val="a6"/>
        <w:numPr>
          <w:ilvl w:val="0"/>
          <w:numId w:val="4"/>
        </w:numPr>
        <w:adjustRightInd w:val="0"/>
        <w:snapToGrid w:val="0"/>
        <w:spacing w:afterLines="50" w:after="156" w:line="300" w:lineRule="auto"/>
        <w:ind w:left="0" w:firstLineChars="0" w:firstLine="640"/>
        <w:rPr>
          <w:rFonts w:ascii="仿宋" w:eastAsia="仿宋" w:hAnsi="仿宋" w:cs="Times New Roman"/>
          <w:sz w:val="32"/>
          <w:szCs w:val="32"/>
        </w:rPr>
      </w:pPr>
      <w:r w:rsidRPr="00772567">
        <w:rPr>
          <w:rFonts w:ascii="仿宋" w:eastAsia="仿宋" w:hAnsi="仿宋" w:cs="Times New Roman" w:hint="eastAsia"/>
          <w:sz w:val="32"/>
          <w:szCs w:val="32"/>
        </w:rPr>
        <w:t>“合规”，指股份公司及</w:t>
      </w:r>
      <w:r w:rsidR="00410B81">
        <w:rPr>
          <w:rFonts w:ascii="仿宋" w:eastAsia="仿宋" w:hAnsi="仿宋" w:cs="Times New Roman" w:hint="eastAsia"/>
          <w:sz w:val="32"/>
          <w:szCs w:val="32"/>
        </w:rPr>
        <w:t>子公司</w:t>
      </w:r>
      <w:r w:rsidRPr="00772567">
        <w:rPr>
          <w:rFonts w:ascii="仿宋" w:eastAsia="仿宋" w:hAnsi="仿宋" w:cs="Times New Roman" w:hint="eastAsia"/>
          <w:sz w:val="32"/>
          <w:szCs w:val="32"/>
        </w:rPr>
        <w:t>的经营管理行为符合有关法律法规、国际条约、国际组织的合规准则、监管规定、行业标准、商业惯例、道德规范和股份公司的章程及规章制度等要求。</w:t>
      </w:r>
    </w:p>
    <w:p w14:paraId="4212BAF8" w14:textId="138E4AF1" w:rsidR="00772567" w:rsidRDefault="00772567" w:rsidP="00772567">
      <w:pPr>
        <w:pStyle w:val="a6"/>
        <w:numPr>
          <w:ilvl w:val="0"/>
          <w:numId w:val="4"/>
        </w:numPr>
        <w:adjustRightInd w:val="0"/>
        <w:snapToGrid w:val="0"/>
        <w:spacing w:afterLines="50" w:after="156" w:line="300" w:lineRule="auto"/>
        <w:ind w:left="0" w:firstLineChars="0" w:firstLine="640"/>
        <w:rPr>
          <w:rFonts w:ascii="仿宋" w:eastAsia="仿宋" w:hAnsi="仿宋" w:cs="Times New Roman"/>
          <w:sz w:val="32"/>
          <w:szCs w:val="32"/>
        </w:rPr>
      </w:pPr>
      <w:r w:rsidRPr="00772567">
        <w:rPr>
          <w:rFonts w:ascii="仿宋" w:eastAsia="仿宋" w:hAnsi="仿宋" w:cs="Times New Roman" w:hint="eastAsia"/>
          <w:sz w:val="32"/>
          <w:szCs w:val="32"/>
        </w:rPr>
        <w:t>“合规风险”，指股份公司及</w:t>
      </w:r>
      <w:r w:rsidR="00410B81">
        <w:rPr>
          <w:rFonts w:ascii="仿宋" w:eastAsia="仿宋" w:hAnsi="仿宋" w:cs="Times New Roman" w:hint="eastAsia"/>
          <w:sz w:val="32"/>
          <w:szCs w:val="32"/>
        </w:rPr>
        <w:t>子公司</w:t>
      </w:r>
      <w:r w:rsidRPr="00772567">
        <w:rPr>
          <w:rFonts w:ascii="仿宋" w:eastAsia="仿宋" w:hAnsi="仿宋" w:cs="Times New Roman" w:hint="eastAsia"/>
          <w:sz w:val="32"/>
          <w:szCs w:val="32"/>
        </w:rPr>
        <w:t>或其员工因不合规行为遭受法律制裁、监管处罚、重大财产损失或声誉损失以及其他负面影响的可能性。</w:t>
      </w:r>
    </w:p>
    <w:p w14:paraId="639B88F8" w14:textId="5746CF6E" w:rsidR="00772567" w:rsidRDefault="00772567" w:rsidP="00772567">
      <w:pPr>
        <w:pStyle w:val="a6"/>
        <w:numPr>
          <w:ilvl w:val="0"/>
          <w:numId w:val="4"/>
        </w:numPr>
        <w:adjustRightInd w:val="0"/>
        <w:snapToGrid w:val="0"/>
        <w:spacing w:afterLines="50" w:after="156" w:line="300" w:lineRule="auto"/>
        <w:ind w:left="0" w:firstLineChars="0" w:firstLine="640"/>
        <w:rPr>
          <w:rFonts w:ascii="仿宋" w:eastAsia="仿宋" w:hAnsi="仿宋" w:cs="Times New Roman"/>
          <w:sz w:val="32"/>
          <w:szCs w:val="32"/>
        </w:rPr>
      </w:pPr>
      <w:r w:rsidRPr="00772567">
        <w:rPr>
          <w:rFonts w:ascii="仿宋" w:eastAsia="仿宋" w:hAnsi="仿宋" w:cs="Times New Roman" w:hint="eastAsia"/>
          <w:sz w:val="32"/>
          <w:szCs w:val="32"/>
        </w:rPr>
        <w:lastRenderedPageBreak/>
        <w:t>“合规主管部门”，依照负责经营管理的主体是股份公司还是</w:t>
      </w:r>
      <w:r w:rsidR="00410B81">
        <w:rPr>
          <w:rFonts w:ascii="仿宋" w:eastAsia="仿宋" w:hAnsi="仿宋" w:cs="Times New Roman" w:hint="eastAsia"/>
          <w:sz w:val="32"/>
          <w:szCs w:val="32"/>
        </w:rPr>
        <w:t>子公司</w:t>
      </w:r>
      <w:r w:rsidRPr="00772567">
        <w:rPr>
          <w:rFonts w:ascii="仿宋" w:eastAsia="仿宋" w:hAnsi="仿宋" w:cs="Times New Roman" w:hint="eastAsia"/>
          <w:sz w:val="32"/>
          <w:szCs w:val="32"/>
        </w:rPr>
        <w:t>而定，指股份公司的合规标准部或其</w:t>
      </w:r>
      <w:r w:rsidR="00410B81">
        <w:rPr>
          <w:rFonts w:ascii="仿宋" w:eastAsia="仿宋" w:hAnsi="仿宋" w:cs="Times New Roman" w:hint="eastAsia"/>
          <w:sz w:val="32"/>
          <w:szCs w:val="32"/>
        </w:rPr>
        <w:t>子公司</w:t>
      </w:r>
      <w:r w:rsidRPr="00772567">
        <w:rPr>
          <w:rFonts w:ascii="仿宋" w:eastAsia="仿宋" w:hAnsi="仿宋" w:cs="Times New Roman" w:hint="eastAsia"/>
          <w:sz w:val="32"/>
          <w:szCs w:val="32"/>
        </w:rPr>
        <w:t>的合规部和合规专员。</w:t>
      </w:r>
    </w:p>
    <w:p w14:paraId="60E279DE" w14:textId="109772B9" w:rsidR="00CC2F55" w:rsidRPr="00CC2F55" w:rsidRDefault="00CC2F55" w:rsidP="00772567">
      <w:pPr>
        <w:pStyle w:val="a6"/>
        <w:numPr>
          <w:ilvl w:val="0"/>
          <w:numId w:val="4"/>
        </w:numPr>
        <w:adjustRightInd w:val="0"/>
        <w:snapToGrid w:val="0"/>
        <w:spacing w:afterLines="50" w:after="156" w:line="300" w:lineRule="auto"/>
        <w:ind w:left="0" w:firstLineChars="0" w:firstLine="640"/>
        <w:rPr>
          <w:rFonts w:ascii="仿宋" w:eastAsia="仿宋" w:hAnsi="仿宋" w:cs="Times New Roman"/>
          <w:sz w:val="32"/>
          <w:szCs w:val="32"/>
        </w:rPr>
      </w:pPr>
      <w:r w:rsidRPr="008C2226">
        <w:rPr>
          <w:rFonts w:ascii="仿宋" w:eastAsia="仿宋" w:hAnsi="仿宋" w:cs="Times New Roman" w:hint="eastAsia"/>
          <w:kern w:val="0"/>
          <w:sz w:val="32"/>
          <w:szCs w:val="32"/>
        </w:rPr>
        <w:t>“第三方”</w:t>
      </w:r>
      <w:r>
        <w:rPr>
          <w:rFonts w:ascii="仿宋" w:eastAsia="仿宋" w:hAnsi="仿宋" w:cs="Times New Roman" w:hint="eastAsia"/>
          <w:kern w:val="0"/>
          <w:sz w:val="32"/>
          <w:szCs w:val="32"/>
        </w:rPr>
        <w:t>，</w:t>
      </w:r>
      <w:r w:rsidRPr="008C2226">
        <w:rPr>
          <w:rFonts w:ascii="仿宋" w:eastAsia="仿宋" w:hAnsi="仿宋" w:cs="Times New Roman" w:hint="eastAsia"/>
          <w:kern w:val="0"/>
          <w:sz w:val="32"/>
          <w:szCs w:val="32"/>
        </w:rPr>
        <w:t>指</w:t>
      </w:r>
      <w:r>
        <w:rPr>
          <w:rFonts w:ascii="仿宋" w:eastAsia="仿宋" w:hAnsi="仿宋" w:cs="Courier New" w:hint="eastAsia"/>
          <w:kern w:val="0"/>
          <w:sz w:val="32"/>
          <w:szCs w:val="32"/>
        </w:rPr>
        <w:t>股份公司以及</w:t>
      </w:r>
      <w:r w:rsidR="00410B81">
        <w:rPr>
          <w:rFonts w:ascii="仿宋" w:eastAsia="仿宋" w:hAnsi="仿宋" w:cs="Courier New"/>
          <w:kern w:val="0"/>
          <w:sz w:val="32"/>
          <w:szCs w:val="32"/>
        </w:rPr>
        <w:t>子公司</w:t>
      </w:r>
      <w:r w:rsidRPr="008C2226">
        <w:rPr>
          <w:rFonts w:ascii="仿宋" w:eastAsia="仿宋" w:hAnsi="仿宋" w:cs="Times New Roman" w:hint="eastAsia"/>
          <w:kern w:val="0"/>
          <w:sz w:val="32"/>
          <w:szCs w:val="32"/>
        </w:rPr>
        <w:t>以任何形式或名义聘用的</w:t>
      </w:r>
      <w:r>
        <w:rPr>
          <w:rFonts w:ascii="仿宋" w:eastAsia="仿宋" w:hAnsi="仿宋" w:cs="Times New Roman" w:hint="eastAsia"/>
          <w:kern w:val="0"/>
          <w:sz w:val="32"/>
          <w:szCs w:val="32"/>
        </w:rPr>
        <w:t>与</w:t>
      </w:r>
      <w:r>
        <w:rPr>
          <w:rFonts w:ascii="仿宋" w:eastAsia="仿宋" w:hAnsi="仿宋" w:cs="Times New Roman"/>
          <w:kern w:val="0"/>
          <w:sz w:val="32"/>
          <w:szCs w:val="32"/>
        </w:rPr>
        <w:t>其有重要业务关系或其能施加影响的</w:t>
      </w:r>
      <w:r w:rsidRPr="000A605D">
        <w:rPr>
          <w:rFonts w:ascii="仿宋" w:eastAsia="仿宋" w:hAnsi="仿宋" w:cs="Times New Roman" w:hint="eastAsia"/>
          <w:kern w:val="0"/>
          <w:sz w:val="32"/>
          <w:szCs w:val="32"/>
        </w:rPr>
        <w:t>代理、顾问、咨询师、代表、经销商、承包商、分包商、供应商、合资公司和其他第三方</w:t>
      </w:r>
      <w:r w:rsidRPr="00C8082F">
        <w:rPr>
          <w:rFonts w:ascii="仿宋" w:eastAsia="仿宋" w:hAnsi="仿宋" w:cs="Times New Roman" w:hint="eastAsia"/>
          <w:kern w:val="0"/>
          <w:sz w:val="32"/>
          <w:szCs w:val="32"/>
        </w:rPr>
        <w:t>，</w:t>
      </w:r>
      <w:r>
        <w:rPr>
          <w:rFonts w:ascii="仿宋" w:eastAsia="仿宋" w:hAnsi="仿宋" w:cs="Times New Roman" w:hint="eastAsia"/>
          <w:kern w:val="0"/>
          <w:sz w:val="32"/>
          <w:szCs w:val="32"/>
        </w:rPr>
        <w:t>无论其为自然</w:t>
      </w:r>
      <w:r w:rsidRPr="008C2226">
        <w:rPr>
          <w:rFonts w:ascii="仿宋" w:eastAsia="仿宋" w:hAnsi="仿宋" w:cs="Times New Roman" w:hint="eastAsia"/>
          <w:kern w:val="0"/>
          <w:sz w:val="32"/>
          <w:szCs w:val="32"/>
        </w:rPr>
        <w:t>人、合伙企业、法人或非法人实体。</w:t>
      </w:r>
    </w:p>
    <w:p w14:paraId="6B6A2970" w14:textId="1D18D244" w:rsidR="00CC2F55" w:rsidRDefault="00CC2F55" w:rsidP="00772567">
      <w:pPr>
        <w:pStyle w:val="a6"/>
        <w:numPr>
          <w:ilvl w:val="0"/>
          <w:numId w:val="4"/>
        </w:numPr>
        <w:adjustRightInd w:val="0"/>
        <w:snapToGrid w:val="0"/>
        <w:spacing w:afterLines="50" w:after="156" w:line="300" w:lineRule="auto"/>
        <w:ind w:left="0" w:firstLineChars="0" w:firstLine="640"/>
        <w:rPr>
          <w:rFonts w:ascii="仿宋" w:eastAsia="仿宋" w:hAnsi="仿宋" w:cs="Times New Roman"/>
          <w:sz w:val="32"/>
          <w:szCs w:val="32"/>
        </w:rPr>
      </w:pPr>
      <w:r>
        <w:rPr>
          <w:rFonts w:ascii="仿宋" w:eastAsia="仿宋" w:hAnsi="仿宋" w:cs="Times New Roman" w:hint="eastAsia"/>
          <w:sz w:val="32"/>
          <w:szCs w:val="32"/>
        </w:rPr>
        <w:t>“合规风险评估”，</w:t>
      </w:r>
      <w:r>
        <w:rPr>
          <w:rFonts w:ascii="仿宋" w:eastAsia="仿宋" w:hAnsi="仿宋" w:cs="Times New Roman"/>
          <w:sz w:val="32"/>
          <w:szCs w:val="32"/>
        </w:rPr>
        <w:t>指</w:t>
      </w:r>
      <w:r>
        <w:rPr>
          <w:rFonts w:ascii="仿宋" w:eastAsia="仿宋" w:hAnsi="仿宋" w:cs="Times New Roman" w:hint="eastAsia"/>
          <w:sz w:val="32"/>
          <w:szCs w:val="32"/>
        </w:rPr>
        <w:t>合规主管部门</w:t>
      </w:r>
      <w:r>
        <w:rPr>
          <w:rFonts w:ascii="仿宋" w:eastAsia="仿宋" w:hAnsi="仿宋" w:cs="Times New Roman"/>
          <w:sz w:val="32"/>
          <w:szCs w:val="32"/>
        </w:rPr>
        <w:t>对</w:t>
      </w:r>
      <w:r>
        <w:rPr>
          <w:rFonts w:ascii="仿宋" w:eastAsia="仿宋" w:hAnsi="仿宋" w:cs="Times New Roman" w:hint="eastAsia"/>
          <w:sz w:val="32"/>
          <w:szCs w:val="32"/>
        </w:rPr>
        <w:t>股份公司及</w:t>
      </w:r>
      <w:r w:rsidR="00410B81">
        <w:rPr>
          <w:rFonts w:ascii="仿宋" w:eastAsia="仿宋" w:hAnsi="仿宋" w:cs="Times New Roman" w:hint="eastAsia"/>
          <w:sz w:val="32"/>
          <w:szCs w:val="32"/>
        </w:rPr>
        <w:t>子公司</w:t>
      </w:r>
      <w:r>
        <w:rPr>
          <w:rFonts w:ascii="仿宋" w:eastAsia="仿宋" w:hAnsi="仿宋" w:cs="Times New Roman" w:hint="eastAsia"/>
          <w:sz w:val="32"/>
          <w:szCs w:val="32"/>
        </w:rPr>
        <w:t>的合规风险进行定期或临时评估，出具评估报告，提出解决方案的管理行为。</w:t>
      </w:r>
    </w:p>
    <w:p w14:paraId="62C4AE30" w14:textId="77777777" w:rsidR="009642C0" w:rsidRDefault="009642C0" w:rsidP="00772567">
      <w:pPr>
        <w:pStyle w:val="a6"/>
        <w:numPr>
          <w:ilvl w:val="0"/>
          <w:numId w:val="4"/>
        </w:numPr>
        <w:adjustRightInd w:val="0"/>
        <w:snapToGrid w:val="0"/>
        <w:spacing w:afterLines="50" w:after="156" w:line="300" w:lineRule="auto"/>
        <w:ind w:left="0" w:firstLineChars="0" w:firstLine="640"/>
        <w:rPr>
          <w:rFonts w:ascii="仿宋" w:eastAsia="仿宋" w:hAnsi="仿宋" w:cs="Times New Roman"/>
          <w:sz w:val="32"/>
          <w:szCs w:val="32"/>
        </w:rPr>
      </w:pPr>
      <w:r>
        <w:rPr>
          <w:rFonts w:ascii="仿宋" w:eastAsia="仿宋" w:hAnsi="仿宋" w:cs="Times New Roman"/>
          <w:sz w:val="32"/>
          <w:szCs w:val="32"/>
        </w:rPr>
        <w:t xml:space="preserve"> “评估单位”</w:t>
      </w:r>
      <w:r>
        <w:rPr>
          <w:rFonts w:ascii="仿宋" w:eastAsia="仿宋" w:hAnsi="仿宋" w:cs="Times New Roman" w:hint="eastAsia"/>
          <w:sz w:val="32"/>
          <w:szCs w:val="32"/>
        </w:rPr>
        <w:t>，指</w:t>
      </w:r>
      <w:r>
        <w:rPr>
          <w:rFonts w:ascii="仿宋" w:eastAsia="仿宋" w:hAnsi="仿宋" w:cs="Times New Roman"/>
          <w:sz w:val="32"/>
          <w:szCs w:val="32"/>
        </w:rPr>
        <w:t>合规</w:t>
      </w:r>
      <w:r>
        <w:rPr>
          <w:rFonts w:ascii="仿宋" w:eastAsia="仿宋" w:hAnsi="仿宋" w:cs="Times New Roman" w:hint="eastAsia"/>
          <w:sz w:val="32"/>
          <w:szCs w:val="32"/>
        </w:rPr>
        <w:t>主管</w:t>
      </w:r>
      <w:r>
        <w:rPr>
          <w:rFonts w:ascii="仿宋" w:eastAsia="仿宋" w:hAnsi="仿宋" w:cs="Times New Roman"/>
          <w:sz w:val="32"/>
          <w:szCs w:val="32"/>
        </w:rPr>
        <w:t>部门或其他根据</w:t>
      </w:r>
      <w:r>
        <w:rPr>
          <w:rFonts w:ascii="仿宋" w:eastAsia="仿宋" w:hAnsi="仿宋" w:cs="Times New Roman" w:hint="eastAsia"/>
          <w:sz w:val="32"/>
          <w:szCs w:val="32"/>
        </w:rPr>
        <w:t>本</w:t>
      </w:r>
      <w:r>
        <w:rPr>
          <w:rFonts w:ascii="仿宋" w:eastAsia="仿宋" w:hAnsi="仿宋" w:cs="Times New Roman"/>
          <w:sz w:val="32"/>
          <w:szCs w:val="32"/>
        </w:rPr>
        <w:t>《细则</w:t>
      </w:r>
      <w:r>
        <w:rPr>
          <w:rFonts w:ascii="仿宋" w:eastAsia="仿宋" w:hAnsi="仿宋" w:cs="Times New Roman" w:hint="eastAsia"/>
          <w:sz w:val="32"/>
          <w:szCs w:val="32"/>
        </w:rPr>
        <w:t>》</w:t>
      </w:r>
      <w:r>
        <w:rPr>
          <w:rFonts w:ascii="仿宋" w:eastAsia="仿宋" w:hAnsi="仿宋" w:cs="Times New Roman"/>
          <w:sz w:val="32"/>
          <w:szCs w:val="32"/>
        </w:rPr>
        <w:t>负责合规风险评估的</w:t>
      </w:r>
      <w:r>
        <w:rPr>
          <w:rFonts w:ascii="仿宋" w:eastAsia="仿宋" w:hAnsi="仿宋" w:cs="Times New Roman" w:hint="eastAsia"/>
          <w:sz w:val="32"/>
          <w:szCs w:val="32"/>
        </w:rPr>
        <w:t>一个</w:t>
      </w:r>
      <w:r>
        <w:rPr>
          <w:rFonts w:ascii="仿宋" w:eastAsia="仿宋" w:hAnsi="仿宋" w:cs="Times New Roman"/>
          <w:sz w:val="32"/>
          <w:szCs w:val="32"/>
        </w:rPr>
        <w:t>或数个部门</w:t>
      </w:r>
      <w:r>
        <w:rPr>
          <w:rFonts w:ascii="仿宋" w:eastAsia="仿宋" w:hAnsi="仿宋" w:cs="Times New Roman" w:hint="eastAsia"/>
          <w:sz w:val="32"/>
          <w:szCs w:val="32"/>
        </w:rPr>
        <w:t>，</w:t>
      </w:r>
      <w:r>
        <w:rPr>
          <w:rFonts w:ascii="仿宋" w:eastAsia="仿宋" w:hAnsi="仿宋" w:cs="Times New Roman"/>
          <w:sz w:val="32"/>
          <w:szCs w:val="32"/>
        </w:rPr>
        <w:t>一般包括合规主管部门</w:t>
      </w:r>
      <w:r>
        <w:rPr>
          <w:rFonts w:ascii="仿宋" w:eastAsia="仿宋" w:hAnsi="仿宋" w:cs="Times New Roman" w:hint="eastAsia"/>
          <w:sz w:val="32"/>
          <w:szCs w:val="32"/>
        </w:rPr>
        <w:t>，</w:t>
      </w:r>
      <w:r>
        <w:rPr>
          <w:rFonts w:ascii="仿宋" w:eastAsia="仿宋" w:hAnsi="仿宋" w:cs="Times New Roman"/>
          <w:sz w:val="32"/>
          <w:szCs w:val="32"/>
        </w:rPr>
        <w:t>以及其他</w:t>
      </w:r>
      <w:r>
        <w:rPr>
          <w:rFonts w:ascii="仿宋" w:eastAsia="仿宋" w:hAnsi="仿宋" w:cs="Times New Roman" w:hint="eastAsia"/>
          <w:sz w:val="32"/>
          <w:szCs w:val="32"/>
        </w:rPr>
        <w:t>协同部门。</w:t>
      </w:r>
    </w:p>
    <w:p w14:paraId="00DAF054" w14:textId="77777777" w:rsidR="00CC2F55" w:rsidRPr="00CC2F55" w:rsidRDefault="00CC2F55" w:rsidP="00CC2F55">
      <w:pPr>
        <w:widowControl/>
        <w:autoSpaceDE w:val="0"/>
        <w:autoSpaceDN w:val="0"/>
        <w:adjustRightInd w:val="0"/>
        <w:spacing w:before="240" w:after="240"/>
        <w:jc w:val="center"/>
        <w:rPr>
          <w:rFonts w:ascii="仿宋" w:eastAsia="仿宋" w:hAnsi="仿宋" w:cs="Times New Roman"/>
          <w:b/>
          <w:sz w:val="32"/>
          <w:szCs w:val="32"/>
        </w:rPr>
      </w:pPr>
      <w:r w:rsidRPr="00CC2F55">
        <w:rPr>
          <w:rFonts w:ascii="仿宋" w:eastAsia="仿宋" w:hAnsi="仿宋" w:cs="Times New Roman" w:hint="eastAsia"/>
          <w:b/>
          <w:sz w:val="32"/>
          <w:szCs w:val="32"/>
        </w:rPr>
        <w:t>第二章 合规</w:t>
      </w:r>
      <w:r w:rsidRPr="00CC2F55">
        <w:rPr>
          <w:rFonts w:ascii="仿宋" w:eastAsia="仿宋" w:hAnsi="仿宋" w:cs="Times New Roman"/>
          <w:b/>
          <w:sz w:val="32"/>
          <w:szCs w:val="32"/>
        </w:rPr>
        <w:t>风险评估部门职责</w:t>
      </w:r>
    </w:p>
    <w:p w14:paraId="6A426BC1" w14:textId="77777777" w:rsidR="00CC2F55" w:rsidRPr="00CC2F55" w:rsidRDefault="004948BC" w:rsidP="00CC2F55">
      <w:pPr>
        <w:pStyle w:val="a6"/>
        <w:numPr>
          <w:ilvl w:val="0"/>
          <w:numId w:val="2"/>
        </w:numPr>
        <w:adjustRightInd w:val="0"/>
        <w:snapToGrid w:val="0"/>
        <w:spacing w:afterLines="50" w:after="156" w:line="300" w:lineRule="auto"/>
        <w:ind w:left="0" w:firstLineChars="0" w:firstLine="641"/>
        <w:rPr>
          <w:rFonts w:ascii="仿宋" w:eastAsia="仿宋" w:hAnsi="仿宋" w:cs="Times New Roman"/>
          <w:sz w:val="32"/>
          <w:szCs w:val="32"/>
        </w:rPr>
      </w:pPr>
      <w:r>
        <w:rPr>
          <w:rFonts w:ascii="仿宋" w:eastAsia="仿宋" w:hAnsi="仿宋" w:cs="Times New Roman" w:hint="eastAsia"/>
          <w:sz w:val="32"/>
          <w:szCs w:val="32"/>
        </w:rPr>
        <w:t>合规主管部门</w:t>
      </w:r>
      <w:r w:rsidR="00CC2F55" w:rsidRPr="00CC2F55">
        <w:rPr>
          <w:rFonts w:ascii="仿宋" w:eastAsia="仿宋" w:hAnsi="仿宋" w:cs="Times New Roman" w:hint="eastAsia"/>
          <w:sz w:val="32"/>
          <w:szCs w:val="32"/>
        </w:rPr>
        <w:t>应在股份公司合规</w:t>
      </w:r>
      <w:r>
        <w:rPr>
          <w:rFonts w:ascii="仿宋" w:eastAsia="仿宋" w:hAnsi="仿宋" w:cs="Times New Roman" w:hint="eastAsia"/>
          <w:sz w:val="32"/>
          <w:szCs w:val="32"/>
        </w:rPr>
        <w:t>标准部</w:t>
      </w:r>
      <w:r w:rsidR="00CC2F55" w:rsidRPr="00CC2F55">
        <w:rPr>
          <w:rFonts w:ascii="仿宋" w:eastAsia="仿宋" w:hAnsi="仿宋" w:cs="Times New Roman" w:hint="eastAsia"/>
          <w:sz w:val="32"/>
          <w:szCs w:val="32"/>
        </w:rPr>
        <w:t>的监督下，负责根据本《细则》规定</w:t>
      </w:r>
      <w:r w:rsidR="00CC2F55">
        <w:rPr>
          <w:rFonts w:ascii="仿宋" w:eastAsia="仿宋" w:hAnsi="仿宋" w:cs="Times New Roman" w:hint="eastAsia"/>
          <w:sz w:val="32"/>
          <w:szCs w:val="32"/>
        </w:rPr>
        <w:t>对</w:t>
      </w:r>
      <w:r w:rsidR="00CC2F55" w:rsidRPr="00CC2F55">
        <w:rPr>
          <w:rFonts w:ascii="仿宋" w:eastAsia="仿宋" w:hAnsi="仿宋" w:cs="Times New Roman" w:hint="eastAsia"/>
          <w:sz w:val="32"/>
          <w:szCs w:val="32"/>
        </w:rPr>
        <w:t>进行风险评估。</w:t>
      </w:r>
    </w:p>
    <w:p w14:paraId="112CAF86" w14:textId="77777777" w:rsidR="00E923B2" w:rsidRDefault="004948BC" w:rsidP="007E342D">
      <w:pPr>
        <w:pStyle w:val="a6"/>
        <w:numPr>
          <w:ilvl w:val="0"/>
          <w:numId w:val="2"/>
        </w:numPr>
        <w:adjustRightInd w:val="0"/>
        <w:snapToGrid w:val="0"/>
        <w:spacing w:afterLines="50" w:after="156" w:line="300" w:lineRule="auto"/>
        <w:ind w:left="0" w:firstLineChars="0" w:firstLine="641"/>
        <w:rPr>
          <w:rFonts w:ascii="仿宋" w:eastAsia="仿宋" w:hAnsi="仿宋" w:cs="Times New Roman"/>
          <w:sz w:val="32"/>
          <w:szCs w:val="32"/>
        </w:rPr>
      </w:pPr>
      <w:r>
        <w:rPr>
          <w:rFonts w:ascii="仿宋" w:eastAsia="仿宋" w:hAnsi="仿宋" w:cs="Times New Roman" w:hint="eastAsia"/>
          <w:sz w:val="32"/>
          <w:szCs w:val="32"/>
        </w:rPr>
        <w:t>合规主管部门</w:t>
      </w:r>
      <w:r w:rsidR="00E923B2">
        <w:rPr>
          <w:rFonts w:ascii="仿宋" w:eastAsia="仿宋" w:hAnsi="仿宋" w:cs="Times New Roman" w:hint="eastAsia"/>
          <w:sz w:val="32"/>
          <w:szCs w:val="32"/>
        </w:rPr>
        <w:t>应至少每24个月按照</w:t>
      </w:r>
      <w:r w:rsidR="00772567">
        <w:rPr>
          <w:rFonts w:ascii="仿宋" w:eastAsia="仿宋" w:hAnsi="仿宋" w:cs="Times New Roman" w:hint="eastAsia"/>
          <w:sz w:val="32"/>
          <w:szCs w:val="32"/>
        </w:rPr>
        <w:t>本《细则》</w:t>
      </w:r>
      <w:r w:rsidR="00E923B2">
        <w:rPr>
          <w:rFonts w:ascii="仿宋" w:eastAsia="仿宋" w:hAnsi="仿宋" w:cs="Times New Roman" w:hint="eastAsia"/>
          <w:sz w:val="32"/>
          <w:szCs w:val="32"/>
        </w:rPr>
        <w:t>相关规定进行一次风险评估。除上述定期风险评估外，</w:t>
      </w:r>
      <w:r w:rsidR="007E342D">
        <w:rPr>
          <w:rFonts w:ascii="仿宋" w:eastAsia="仿宋" w:hAnsi="仿宋" w:cs="Times New Roman" w:hint="eastAsia"/>
          <w:sz w:val="32"/>
          <w:szCs w:val="32"/>
        </w:rPr>
        <w:t>股份公司合规标准部</w:t>
      </w:r>
      <w:r w:rsidR="00E923B2">
        <w:rPr>
          <w:rFonts w:ascii="仿宋" w:eastAsia="仿宋" w:hAnsi="仿宋" w:cs="Times New Roman" w:hint="eastAsia"/>
          <w:sz w:val="32"/>
          <w:szCs w:val="32"/>
        </w:rPr>
        <w:t>也可以在合规委员会的要求下，就下述情况酌情进行风险评估：</w:t>
      </w:r>
      <w:r w:rsidR="00E923B2">
        <w:rPr>
          <w:rFonts w:ascii="仿宋" w:eastAsia="仿宋" w:hAnsi="仿宋" w:cs="Times New Roman"/>
          <w:sz w:val="32"/>
          <w:szCs w:val="32"/>
        </w:rPr>
        <w:t xml:space="preserve"> </w:t>
      </w:r>
    </w:p>
    <w:p w14:paraId="7A564F8A" w14:textId="5C4730E0" w:rsidR="00395AC1" w:rsidRPr="00395AC1" w:rsidRDefault="004948BC" w:rsidP="00395AC1">
      <w:pPr>
        <w:pStyle w:val="a6"/>
        <w:numPr>
          <w:ilvl w:val="0"/>
          <w:numId w:val="5"/>
        </w:numPr>
        <w:adjustRightInd w:val="0"/>
        <w:snapToGrid w:val="0"/>
        <w:spacing w:beforeLines="50" w:before="156" w:afterLines="50" w:after="156" w:line="300" w:lineRule="auto"/>
        <w:ind w:left="0" w:firstLineChars="0" w:firstLine="640"/>
        <w:rPr>
          <w:rFonts w:ascii="仿宋" w:eastAsia="仿宋" w:hAnsi="仿宋" w:cs="Times New Roman"/>
          <w:sz w:val="32"/>
          <w:szCs w:val="32"/>
        </w:rPr>
      </w:pPr>
      <w:r w:rsidRPr="00395AC1">
        <w:rPr>
          <w:rFonts w:ascii="仿宋" w:eastAsia="仿宋" w:hAnsi="仿宋" w:cs="Times New Roman" w:hint="eastAsia"/>
          <w:sz w:val="32"/>
          <w:szCs w:val="32"/>
        </w:rPr>
        <w:t>股份公司及</w:t>
      </w:r>
      <w:r w:rsidR="00410B81">
        <w:rPr>
          <w:rFonts w:ascii="仿宋" w:eastAsia="仿宋" w:hAnsi="仿宋" w:cs="Times New Roman" w:hint="eastAsia"/>
          <w:sz w:val="32"/>
          <w:szCs w:val="32"/>
        </w:rPr>
        <w:t>子公司</w:t>
      </w:r>
      <w:r w:rsidR="00E923B2" w:rsidRPr="00395AC1">
        <w:rPr>
          <w:rFonts w:ascii="仿宋" w:eastAsia="仿宋" w:hAnsi="仿宋" w:cs="Times New Roman" w:hint="eastAsia"/>
          <w:sz w:val="32"/>
          <w:szCs w:val="32"/>
        </w:rPr>
        <w:t>业务发生变化，</w:t>
      </w:r>
      <w:r w:rsidR="00395AC1" w:rsidRPr="00395AC1">
        <w:rPr>
          <w:rFonts w:ascii="仿宋" w:eastAsia="仿宋" w:hAnsi="仿宋" w:cs="Times New Roman" w:hint="eastAsia"/>
          <w:sz w:val="32"/>
          <w:szCs w:val="32"/>
        </w:rPr>
        <w:t>股份公司合规标准部</w:t>
      </w:r>
      <w:r w:rsidR="00E923B2" w:rsidRPr="00395AC1">
        <w:rPr>
          <w:rFonts w:ascii="仿宋" w:eastAsia="仿宋" w:hAnsi="仿宋" w:cs="Times New Roman" w:hint="eastAsia"/>
          <w:sz w:val="32"/>
          <w:szCs w:val="32"/>
        </w:rPr>
        <w:t>认为此变化会影响到公司的风险评价，包括但不限于下列情形：</w:t>
      </w:r>
    </w:p>
    <w:p w14:paraId="5C36533F" w14:textId="322AE7BA" w:rsidR="00E923B2" w:rsidRPr="00395AC1" w:rsidRDefault="004948BC" w:rsidP="00395AC1">
      <w:pPr>
        <w:pStyle w:val="a6"/>
        <w:numPr>
          <w:ilvl w:val="0"/>
          <w:numId w:val="6"/>
        </w:numPr>
        <w:adjustRightInd w:val="0"/>
        <w:snapToGrid w:val="0"/>
        <w:spacing w:beforeLines="50" w:before="156" w:afterLines="50" w:after="156" w:line="300" w:lineRule="auto"/>
        <w:ind w:firstLineChars="0"/>
        <w:rPr>
          <w:rFonts w:ascii="仿宋" w:eastAsia="仿宋" w:hAnsi="仿宋" w:cs="Times New Roman"/>
          <w:sz w:val="32"/>
          <w:szCs w:val="32"/>
        </w:rPr>
      </w:pPr>
      <w:r w:rsidRPr="00395AC1">
        <w:rPr>
          <w:rFonts w:ascii="仿宋" w:eastAsia="仿宋" w:hAnsi="仿宋" w:cs="Times New Roman" w:hint="eastAsia"/>
          <w:sz w:val="32"/>
          <w:szCs w:val="32"/>
        </w:rPr>
        <w:lastRenderedPageBreak/>
        <w:t>股份公司及</w:t>
      </w:r>
      <w:r w:rsidR="00410B81">
        <w:rPr>
          <w:rFonts w:ascii="仿宋" w:eastAsia="仿宋" w:hAnsi="仿宋" w:cs="Times New Roman" w:hint="eastAsia"/>
          <w:sz w:val="32"/>
          <w:szCs w:val="32"/>
        </w:rPr>
        <w:t>子公司</w:t>
      </w:r>
      <w:r w:rsidR="00E923B2" w:rsidRPr="00395AC1">
        <w:rPr>
          <w:rFonts w:ascii="仿宋" w:eastAsia="仿宋" w:hAnsi="仿宋" w:cs="Times New Roman" w:hint="eastAsia"/>
          <w:sz w:val="32"/>
          <w:szCs w:val="32"/>
        </w:rPr>
        <w:t>发生的并购；</w:t>
      </w:r>
    </w:p>
    <w:p w14:paraId="2B248A4E" w14:textId="3308A90E" w:rsidR="00E923B2" w:rsidRDefault="00410B81" w:rsidP="00395AC1">
      <w:pPr>
        <w:pStyle w:val="a6"/>
        <w:numPr>
          <w:ilvl w:val="0"/>
          <w:numId w:val="6"/>
        </w:numPr>
        <w:adjustRightInd w:val="0"/>
        <w:snapToGrid w:val="0"/>
        <w:spacing w:beforeLines="50" w:before="156" w:afterLines="50" w:after="156" w:line="300" w:lineRule="auto"/>
        <w:ind w:firstLineChars="0"/>
        <w:rPr>
          <w:rFonts w:ascii="仿宋" w:eastAsia="仿宋" w:hAnsi="仿宋" w:cs="Times New Roman"/>
          <w:sz w:val="32"/>
          <w:szCs w:val="32"/>
        </w:rPr>
      </w:pPr>
      <w:r>
        <w:rPr>
          <w:rFonts w:ascii="仿宋" w:eastAsia="仿宋" w:hAnsi="仿宋" w:cs="Times New Roman" w:hint="eastAsia"/>
          <w:sz w:val="32"/>
          <w:szCs w:val="32"/>
        </w:rPr>
        <w:t>子公司</w:t>
      </w:r>
      <w:r w:rsidR="00E923B2">
        <w:rPr>
          <w:rFonts w:ascii="仿宋" w:eastAsia="仿宋" w:hAnsi="仿宋" w:cs="Times New Roman" w:hint="eastAsia"/>
          <w:sz w:val="32"/>
          <w:szCs w:val="32"/>
        </w:rPr>
        <w:t>参与对外承包业务；</w:t>
      </w:r>
    </w:p>
    <w:p w14:paraId="33DA93D3" w14:textId="6E4A59CC" w:rsidR="00E923B2" w:rsidRDefault="004948BC" w:rsidP="00395AC1">
      <w:pPr>
        <w:pStyle w:val="a6"/>
        <w:numPr>
          <w:ilvl w:val="0"/>
          <w:numId w:val="6"/>
        </w:numPr>
        <w:adjustRightInd w:val="0"/>
        <w:snapToGrid w:val="0"/>
        <w:spacing w:beforeLines="50" w:before="156" w:afterLines="50" w:after="156" w:line="300" w:lineRule="auto"/>
        <w:ind w:firstLineChars="0"/>
        <w:rPr>
          <w:rFonts w:ascii="仿宋" w:eastAsia="仿宋" w:hAnsi="仿宋" w:cs="Times New Roman"/>
          <w:sz w:val="32"/>
          <w:szCs w:val="32"/>
        </w:rPr>
      </w:pPr>
      <w:r>
        <w:rPr>
          <w:rFonts w:ascii="仿宋" w:eastAsia="仿宋" w:hAnsi="仿宋" w:cs="Times New Roman" w:hint="eastAsia"/>
          <w:sz w:val="32"/>
          <w:szCs w:val="32"/>
        </w:rPr>
        <w:t>股份公司及</w:t>
      </w:r>
      <w:r w:rsidR="00410B81">
        <w:rPr>
          <w:rFonts w:ascii="仿宋" w:eastAsia="仿宋" w:hAnsi="仿宋" w:cs="Times New Roman" w:hint="eastAsia"/>
          <w:sz w:val="32"/>
          <w:szCs w:val="32"/>
        </w:rPr>
        <w:t>子公司</w:t>
      </w:r>
      <w:r w:rsidR="00E923B2">
        <w:rPr>
          <w:rFonts w:ascii="仿宋" w:eastAsia="仿宋" w:hAnsi="仿宋" w:cs="Times New Roman" w:hint="eastAsia"/>
          <w:sz w:val="32"/>
          <w:szCs w:val="32"/>
        </w:rPr>
        <w:t>进入新行业或新市场；</w:t>
      </w:r>
    </w:p>
    <w:p w14:paraId="6365D60C" w14:textId="3563CD8A" w:rsidR="00E923B2" w:rsidRDefault="004948BC" w:rsidP="00395AC1">
      <w:pPr>
        <w:pStyle w:val="a6"/>
        <w:numPr>
          <w:ilvl w:val="0"/>
          <w:numId w:val="6"/>
        </w:numPr>
        <w:adjustRightInd w:val="0"/>
        <w:snapToGrid w:val="0"/>
        <w:spacing w:beforeLines="50" w:before="156" w:afterLines="50" w:after="156" w:line="300" w:lineRule="auto"/>
        <w:ind w:firstLineChars="0"/>
        <w:rPr>
          <w:rFonts w:ascii="仿宋" w:eastAsia="仿宋" w:hAnsi="仿宋" w:cs="Times New Roman"/>
          <w:sz w:val="32"/>
          <w:szCs w:val="32"/>
        </w:rPr>
      </w:pPr>
      <w:r>
        <w:rPr>
          <w:rFonts w:ascii="仿宋" w:eastAsia="仿宋" w:hAnsi="仿宋" w:cs="Times New Roman" w:hint="eastAsia"/>
          <w:sz w:val="32"/>
          <w:szCs w:val="32"/>
        </w:rPr>
        <w:t>股份公司及</w:t>
      </w:r>
      <w:r w:rsidR="00410B81">
        <w:rPr>
          <w:rFonts w:ascii="仿宋" w:eastAsia="仿宋" w:hAnsi="仿宋" w:cs="Times New Roman" w:hint="eastAsia"/>
          <w:sz w:val="32"/>
          <w:szCs w:val="32"/>
        </w:rPr>
        <w:t>子公司</w:t>
      </w:r>
      <w:r w:rsidR="00395AC1">
        <w:rPr>
          <w:rFonts w:ascii="仿宋" w:eastAsia="仿宋" w:hAnsi="仿宋" w:cs="Times New Roman" w:hint="eastAsia"/>
          <w:sz w:val="32"/>
          <w:szCs w:val="32"/>
        </w:rPr>
        <w:t>运营项目所在地区发生重大的政治变革。</w:t>
      </w:r>
    </w:p>
    <w:p w14:paraId="54D186BD" w14:textId="59AB3808" w:rsidR="00E923B2" w:rsidRDefault="00395AC1" w:rsidP="00395AC1">
      <w:pPr>
        <w:pStyle w:val="a6"/>
        <w:numPr>
          <w:ilvl w:val="0"/>
          <w:numId w:val="5"/>
        </w:numPr>
        <w:adjustRightInd w:val="0"/>
        <w:snapToGrid w:val="0"/>
        <w:spacing w:beforeLines="50" w:before="156" w:afterLines="50" w:after="156" w:line="300" w:lineRule="auto"/>
        <w:ind w:left="0" w:firstLineChars="0" w:firstLine="640"/>
        <w:rPr>
          <w:rFonts w:ascii="仿宋" w:eastAsia="仿宋" w:hAnsi="仿宋" w:cs="Times New Roman"/>
          <w:sz w:val="32"/>
          <w:szCs w:val="32"/>
        </w:rPr>
      </w:pPr>
      <w:r>
        <w:rPr>
          <w:rFonts w:ascii="仿宋" w:eastAsia="仿宋" w:hAnsi="仿宋" w:cs="Times New Roman" w:hint="eastAsia"/>
          <w:sz w:val="32"/>
          <w:szCs w:val="32"/>
        </w:rPr>
        <w:t>员工</w:t>
      </w:r>
      <w:r w:rsidR="00E923B2">
        <w:rPr>
          <w:rFonts w:ascii="仿宋" w:eastAsia="仿宋" w:hAnsi="仿宋" w:cs="Times New Roman" w:hint="eastAsia"/>
          <w:sz w:val="32"/>
          <w:szCs w:val="32"/>
        </w:rPr>
        <w:t>或其他知情者的报告反映某地区的合规风险未得到妥善处理</w:t>
      </w:r>
      <w:r w:rsidR="00252CC5">
        <w:rPr>
          <w:rFonts w:ascii="仿宋" w:eastAsia="仿宋" w:hAnsi="仿宋" w:cs="Times New Roman" w:hint="eastAsia"/>
          <w:sz w:val="32"/>
          <w:szCs w:val="32"/>
        </w:rPr>
        <w:t>；</w:t>
      </w:r>
    </w:p>
    <w:p w14:paraId="052AEE95" w14:textId="77777777" w:rsidR="00395AC1" w:rsidRDefault="00395AC1" w:rsidP="00395AC1">
      <w:pPr>
        <w:pStyle w:val="a6"/>
        <w:numPr>
          <w:ilvl w:val="0"/>
          <w:numId w:val="5"/>
        </w:numPr>
        <w:adjustRightInd w:val="0"/>
        <w:snapToGrid w:val="0"/>
        <w:spacing w:beforeLines="50" w:before="156" w:afterLines="50" w:after="156" w:line="300" w:lineRule="auto"/>
        <w:ind w:left="0" w:firstLineChars="0" w:firstLine="640"/>
        <w:rPr>
          <w:rFonts w:ascii="仿宋" w:eastAsia="仿宋" w:hAnsi="仿宋" w:cs="Times New Roman"/>
          <w:sz w:val="32"/>
          <w:szCs w:val="32"/>
        </w:rPr>
      </w:pPr>
      <w:r w:rsidRPr="00196B18">
        <w:rPr>
          <w:rFonts w:ascii="仿宋" w:eastAsia="仿宋" w:hAnsi="仿宋" w:cs="Times New Roman"/>
          <w:sz w:val="32"/>
          <w:szCs w:val="32"/>
        </w:rPr>
        <w:t>各单位业务相关的合规要求</w:t>
      </w:r>
      <w:r w:rsidRPr="00196B18">
        <w:rPr>
          <w:rFonts w:ascii="仿宋" w:eastAsia="仿宋" w:hAnsi="仿宋" w:cs="Times New Roman" w:hint="eastAsia"/>
          <w:sz w:val="32"/>
          <w:szCs w:val="32"/>
        </w:rPr>
        <w:t>或行业标准发生</w:t>
      </w:r>
      <w:r w:rsidRPr="00657D50">
        <w:rPr>
          <w:rFonts w:ascii="仿宋" w:eastAsia="仿宋" w:hAnsi="仿宋" w:cs="Times New Roman"/>
          <w:sz w:val="32"/>
          <w:szCs w:val="32"/>
        </w:rPr>
        <w:t>重要变化</w:t>
      </w:r>
      <w:r w:rsidRPr="00657D50">
        <w:rPr>
          <w:rFonts w:ascii="仿宋" w:eastAsia="仿宋" w:hAnsi="仿宋" w:cs="Times New Roman" w:hint="eastAsia"/>
          <w:sz w:val="32"/>
          <w:szCs w:val="32"/>
        </w:rPr>
        <w:t>；</w:t>
      </w:r>
    </w:p>
    <w:p w14:paraId="5B0F8F83" w14:textId="77777777" w:rsidR="00395AC1" w:rsidRDefault="00395AC1" w:rsidP="00395AC1">
      <w:pPr>
        <w:pStyle w:val="a6"/>
        <w:numPr>
          <w:ilvl w:val="0"/>
          <w:numId w:val="5"/>
        </w:numPr>
        <w:adjustRightInd w:val="0"/>
        <w:snapToGrid w:val="0"/>
        <w:spacing w:beforeLines="50" w:before="156" w:afterLines="50" w:after="156" w:line="300" w:lineRule="auto"/>
        <w:ind w:left="0" w:firstLineChars="0" w:firstLine="640"/>
        <w:rPr>
          <w:rFonts w:ascii="仿宋" w:eastAsia="仿宋" w:hAnsi="仿宋" w:cs="Times New Roman"/>
          <w:sz w:val="32"/>
          <w:szCs w:val="32"/>
        </w:rPr>
      </w:pPr>
      <w:r>
        <w:rPr>
          <w:rFonts w:ascii="仿宋" w:eastAsia="仿宋" w:hAnsi="仿宋" w:cs="Times New Roman" w:hint="eastAsia"/>
          <w:sz w:val="32"/>
          <w:szCs w:val="32"/>
        </w:rPr>
        <w:t>其他可能对各单位</w:t>
      </w:r>
      <w:r w:rsidRPr="001E62ED">
        <w:rPr>
          <w:rFonts w:ascii="仿宋" w:eastAsia="仿宋" w:hAnsi="仿宋" w:cs="Times New Roman" w:hint="eastAsia"/>
          <w:sz w:val="32"/>
          <w:szCs w:val="32"/>
        </w:rPr>
        <w:t>的</w:t>
      </w:r>
      <w:r>
        <w:rPr>
          <w:rFonts w:ascii="仿宋" w:eastAsia="仿宋" w:hAnsi="仿宋" w:cs="Times New Roman" w:hint="eastAsia"/>
          <w:sz w:val="32"/>
          <w:szCs w:val="32"/>
        </w:rPr>
        <w:t>合规</w:t>
      </w:r>
      <w:r w:rsidRPr="001E62ED">
        <w:rPr>
          <w:rFonts w:ascii="仿宋" w:eastAsia="仿宋" w:hAnsi="仿宋" w:cs="Times New Roman" w:hint="eastAsia"/>
          <w:sz w:val="32"/>
          <w:szCs w:val="32"/>
        </w:rPr>
        <w:t>风险</w:t>
      </w:r>
      <w:r>
        <w:rPr>
          <w:rFonts w:ascii="仿宋" w:eastAsia="仿宋" w:hAnsi="仿宋" w:cs="Times New Roman"/>
          <w:sz w:val="32"/>
          <w:szCs w:val="32"/>
        </w:rPr>
        <w:t>评估结果</w:t>
      </w:r>
      <w:r>
        <w:rPr>
          <w:rFonts w:ascii="仿宋" w:eastAsia="仿宋" w:hAnsi="仿宋" w:cs="Times New Roman" w:hint="eastAsia"/>
          <w:sz w:val="32"/>
          <w:szCs w:val="32"/>
        </w:rPr>
        <w:t>产生</w:t>
      </w:r>
      <w:r>
        <w:rPr>
          <w:rFonts w:ascii="仿宋" w:eastAsia="仿宋" w:hAnsi="仿宋" w:cs="Times New Roman"/>
          <w:sz w:val="32"/>
          <w:szCs w:val="32"/>
        </w:rPr>
        <w:t>重大</w:t>
      </w:r>
      <w:r>
        <w:rPr>
          <w:rFonts w:ascii="仿宋" w:eastAsia="仿宋" w:hAnsi="仿宋" w:cs="Times New Roman" w:hint="eastAsia"/>
          <w:sz w:val="32"/>
          <w:szCs w:val="32"/>
        </w:rPr>
        <w:t>影响</w:t>
      </w:r>
      <w:r>
        <w:rPr>
          <w:rFonts w:ascii="仿宋" w:eastAsia="仿宋" w:hAnsi="仿宋" w:cs="Times New Roman"/>
          <w:sz w:val="32"/>
          <w:szCs w:val="32"/>
        </w:rPr>
        <w:t>的</w:t>
      </w:r>
      <w:r>
        <w:rPr>
          <w:rFonts w:ascii="仿宋" w:eastAsia="仿宋" w:hAnsi="仿宋" w:cs="Times New Roman" w:hint="eastAsia"/>
          <w:sz w:val="32"/>
          <w:szCs w:val="32"/>
        </w:rPr>
        <w:t>情形。</w:t>
      </w:r>
    </w:p>
    <w:p w14:paraId="761B7670" w14:textId="77777777" w:rsidR="00E923B2" w:rsidRDefault="00E923B2" w:rsidP="00E923B2">
      <w:pPr>
        <w:widowControl/>
        <w:autoSpaceDE w:val="0"/>
        <w:autoSpaceDN w:val="0"/>
        <w:adjustRightInd w:val="0"/>
        <w:spacing w:before="240" w:after="240"/>
        <w:jc w:val="center"/>
        <w:rPr>
          <w:rFonts w:ascii="仿宋" w:eastAsia="仿宋" w:hAnsi="仿宋" w:cs="Times New Roman"/>
          <w:b/>
          <w:sz w:val="32"/>
          <w:szCs w:val="32"/>
        </w:rPr>
      </w:pPr>
      <w:r>
        <w:rPr>
          <w:rFonts w:ascii="仿宋" w:eastAsia="仿宋" w:hAnsi="仿宋" w:cs="Times New Roman" w:hint="eastAsia"/>
          <w:b/>
          <w:sz w:val="32"/>
          <w:szCs w:val="32"/>
        </w:rPr>
        <w:t>第</w:t>
      </w:r>
      <w:r w:rsidR="00395AC1">
        <w:rPr>
          <w:rFonts w:ascii="仿宋" w:eastAsia="仿宋" w:hAnsi="仿宋" w:cs="Times New Roman" w:hint="eastAsia"/>
          <w:b/>
          <w:sz w:val="32"/>
          <w:szCs w:val="32"/>
        </w:rPr>
        <w:t>三</w:t>
      </w:r>
      <w:r>
        <w:rPr>
          <w:rFonts w:ascii="仿宋" w:eastAsia="仿宋" w:hAnsi="仿宋" w:cs="Times New Roman" w:hint="eastAsia"/>
          <w:b/>
          <w:sz w:val="32"/>
          <w:szCs w:val="32"/>
        </w:rPr>
        <w:t xml:space="preserve">章 </w:t>
      </w:r>
      <w:r w:rsidR="00395AC1">
        <w:rPr>
          <w:rFonts w:ascii="仿宋" w:eastAsia="仿宋" w:hAnsi="仿宋" w:cs="Times New Roman" w:hint="eastAsia"/>
          <w:b/>
          <w:sz w:val="32"/>
          <w:szCs w:val="32"/>
        </w:rPr>
        <w:t>合规</w:t>
      </w:r>
      <w:r>
        <w:rPr>
          <w:rFonts w:ascii="仿宋" w:eastAsia="仿宋" w:hAnsi="仿宋" w:cs="Times New Roman" w:hint="eastAsia"/>
          <w:b/>
          <w:sz w:val="32"/>
          <w:szCs w:val="32"/>
        </w:rPr>
        <w:t>风险评估程序</w:t>
      </w:r>
    </w:p>
    <w:p w14:paraId="169BA817" w14:textId="7B78C749" w:rsidR="00E923B2" w:rsidRDefault="00395AC1" w:rsidP="007E342D">
      <w:pPr>
        <w:pStyle w:val="a6"/>
        <w:numPr>
          <w:ilvl w:val="0"/>
          <w:numId w:val="2"/>
        </w:numPr>
        <w:adjustRightInd w:val="0"/>
        <w:snapToGrid w:val="0"/>
        <w:spacing w:afterLines="50" w:after="156" w:line="300" w:lineRule="auto"/>
        <w:ind w:left="0" w:firstLineChars="0" w:firstLine="641"/>
        <w:rPr>
          <w:rFonts w:ascii="仿宋" w:eastAsia="仿宋" w:hAnsi="仿宋" w:cs="Times New Roman"/>
          <w:sz w:val="32"/>
          <w:szCs w:val="32"/>
        </w:rPr>
      </w:pPr>
      <w:r>
        <w:rPr>
          <w:rFonts w:ascii="仿宋" w:eastAsia="仿宋" w:hAnsi="仿宋" w:cs="Times New Roman" w:hint="eastAsia"/>
          <w:sz w:val="32"/>
          <w:szCs w:val="32"/>
        </w:rPr>
        <w:t>合规</w:t>
      </w:r>
      <w:r w:rsidRPr="00B201E8">
        <w:rPr>
          <w:rFonts w:ascii="仿宋" w:eastAsia="仿宋" w:hAnsi="仿宋" w:cs="Times New Roman" w:hint="eastAsia"/>
          <w:sz w:val="32"/>
          <w:szCs w:val="32"/>
        </w:rPr>
        <w:t>风险评估程序包括以下三个部分（见附件</w:t>
      </w:r>
      <w:r>
        <w:rPr>
          <w:rFonts w:ascii="仿宋" w:eastAsia="仿宋" w:hAnsi="仿宋" w:cs="Times New Roman"/>
          <w:sz w:val="32"/>
          <w:szCs w:val="32"/>
        </w:rPr>
        <w:t>1.合规风险</w:t>
      </w:r>
      <w:r>
        <w:rPr>
          <w:rFonts w:ascii="仿宋" w:eastAsia="仿宋" w:hAnsi="仿宋" w:cs="Times New Roman" w:hint="eastAsia"/>
          <w:sz w:val="32"/>
          <w:szCs w:val="32"/>
        </w:rPr>
        <w:t>评估</w:t>
      </w:r>
      <w:r>
        <w:rPr>
          <w:rFonts w:ascii="仿宋" w:eastAsia="仿宋" w:hAnsi="仿宋" w:cs="Times New Roman"/>
          <w:sz w:val="32"/>
          <w:szCs w:val="32"/>
        </w:rPr>
        <w:t>流程图</w:t>
      </w:r>
      <w:r w:rsidRPr="00B201E8">
        <w:rPr>
          <w:rFonts w:ascii="仿宋" w:eastAsia="仿宋" w:hAnsi="仿宋" w:cs="Times New Roman" w:hint="eastAsia"/>
          <w:sz w:val="32"/>
          <w:szCs w:val="32"/>
        </w:rPr>
        <w:t>）：1.收集</w:t>
      </w:r>
      <w:r>
        <w:rPr>
          <w:rFonts w:ascii="仿宋" w:eastAsia="仿宋" w:hAnsi="仿宋" w:cs="Times New Roman" w:hint="eastAsia"/>
          <w:sz w:val="32"/>
          <w:szCs w:val="32"/>
        </w:rPr>
        <w:t>合规</w:t>
      </w:r>
      <w:r w:rsidRPr="00B201E8">
        <w:rPr>
          <w:rFonts w:ascii="仿宋" w:eastAsia="仿宋" w:hAnsi="仿宋" w:cs="Times New Roman" w:hint="eastAsia"/>
          <w:sz w:val="32"/>
          <w:szCs w:val="32"/>
        </w:rPr>
        <w:t>风险评估表</w:t>
      </w:r>
      <w:r>
        <w:rPr>
          <w:rFonts w:ascii="仿宋" w:eastAsia="仿宋" w:hAnsi="仿宋" w:cs="Times New Roman"/>
          <w:sz w:val="32"/>
          <w:szCs w:val="32"/>
        </w:rPr>
        <w:t>中所需</w:t>
      </w:r>
      <w:r w:rsidRPr="00B201E8">
        <w:rPr>
          <w:rFonts w:ascii="仿宋" w:eastAsia="仿宋" w:hAnsi="仿宋" w:cs="Times New Roman" w:hint="eastAsia"/>
          <w:sz w:val="32"/>
          <w:szCs w:val="32"/>
        </w:rPr>
        <w:t>的</w:t>
      </w:r>
      <w:r>
        <w:rPr>
          <w:rFonts w:ascii="仿宋" w:eastAsia="仿宋" w:hAnsi="仿宋" w:cs="Times New Roman"/>
          <w:sz w:val="32"/>
          <w:szCs w:val="32"/>
        </w:rPr>
        <w:t>被评估单位</w:t>
      </w:r>
      <w:r w:rsidRPr="00B201E8">
        <w:rPr>
          <w:rFonts w:ascii="仿宋" w:eastAsia="仿宋" w:hAnsi="仿宋" w:cs="Times New Roman" w:hint="eastAsia"/>
          <w:sz w:val="32"/>
          <w:szCs w:val="32"/>
        </w:rPr>
        <w:t>信息（见附件</w:t>
      </w:r>
      <w:r>
        <w:rPr>
          <w:rFonts w:ascii="仿宋" w:eastAsia="仿宋" w:hAnsi="仿宋" w:cs="Times New Roman"/>
          <w:sz w:val="32"/>
          <w:szCs w:val="32"/>
        </w:rPr>
        <w:t>2.</w:t>
      </w:r>
      <w:r>
        <w:rPr>
          <w:rFonts w:ascii="仿宋" w:eastAsia="仿宋" w:hAnsi="仿宋" w:cs="Times New Roman" w:hint="eastAsia"/>
          <w:sz w:val="32"/>
          <w:szCs w:val="32"/>
        </w:rPr>
        <w:t>合规</w:t>
      </w:r>
      <w:r>
        <w:rPr>
          <w:rFonts w:ascii="仿宋" w:eastAsia="仿宋" w:hAnsi="仿宋" w:cs="Times New Roman"/>
          <w:sz w:val="32"/>
          <w:szCs w:val="32"/>
        </w:rPr>
        <w:t>风险评估表</w:t>
      </w:r>
      <w:r w:rsidRPr="00B201E8">
        <w:rPr>
          <w:rFonts w:ascii="仿宋" w:eastAsia="仿宋" w:hAnsi="仿宋" w:cs="Times New Roman" w:hint="eastAsia"/>
          <w:sz w:val="32"/>
          <w:szCs w:val="32"/>
        </w:rPr>
        <w:t>）；2.就</w:t>
      </w:r>
      <w:r>
        <w:rPr>
          <w:rFonts w:ascii="仿宋" w:eastAsia="仿宋" w:hAnsi="仿宋" w:cs="Times New Roman" w:hint="eastAsia"/>
          <w:sz w:val="32"/>
          <w:szCs w:val="32"/>
        </w:rPr>
        <w:t>合规</w:t>
      </w:r>
      <w:r w:rsidRPr="00B201E8">
        <w:rPr>
          <w:rFonts w:ascii="仿宋" w:eastAsia="仿宋" w:hAnsi="仿宋" w:cs="Times New Roman" w:hint="eastAsia"/>
          <w:sz w:val="32"/>
          <w:szCs w:val="32"/>
        </w:rPr>
        <w:t>风险评估问卷调查表中所列问题与</w:t>
      </w:r>
      <w:r>
        <w:rPr>
          <w:rFonts w:ascii="仿宋" w:eastAsia="仿宋" w:hAnsi="仿宋" w:cs="Times New Roman" w:hint="eastAsia"/>
          <w:sz w:val="32"/>
          <w:szCs w:val="32"/>
        </w:rPr>
        <w:t>被评估单位的合规主管部门</w:t>
      </w:r>
      <w:r w:rsidRPr="00B201E8">
        <w:rPr>
          <w:rFonts w:ascii="仿宋" w:eastAsia="仿宋" w:hAnsi="仿宋" w:cs="Times New Roman" w:hint="eastAsia"/>
          <w:sz w:val="32"/>
          <w:szCs w:val="32"/>
        </w:rPr>
        <w:t>、</w:t>
      </w:r>
      <w:r w:rsidR="003D22AB">
        <w:rPr>
          <w:rFonts w:ascii="仿宋" w:eastAsia="仿宋" w:hAnsi="仿宋" w:cs="Times New Roman" w:hint="eastAsia"/>
          <w:sz w:val="32"/>
          <w:szCs w:val="32"/>
        </w:rPr>
        <w:t>评估单位</w:t>
      </w:r>
      <w:r w:rsidRPr="00B201E8">
        <w:rPr>
          <w:rFonts w:ascii="仿宋" w:eastAsia="仿宋" w:hAnsi="仿宋" w:cs="Times New Roman" w:hint="eastAsia"/>
          <w:sz w:val="32"/>
          <w:szCs w:val="32"/>
        </w:rPr>
        <w:t>选定的管理人员面谈（见附件</w:t>
      </w:r>
      <w:r>
        <w:rPr>
          <w:rFonts w:ascii="仿宋" w:eastAsia="仿宋" w:hAnsi="仿宋" w:cs="Times New Roman"/>
          <w:sz w:val="32"/>
          <w:szCs w:val="32"/>
        </w:rPr>
        <w:t>3</w:t>
      </w:r>
      <w:r>
        <w:rPr>
          <w:rFonts w:ascii="仿宋" w:eastAsia="仿宋" w:hAnsi="仿宋" w:cs="Times New Roman" w:hint="eastAsia"/>
          <w:sz w:val="32"/>
          <w:szCs w:val="32"/>
        </w:rPr>
        <w:t>.合规</w:t>
      </w:r>
      <w:r>
        <w:rPr>
          <w:rFonts w:ascii="仿宋" w:eastAsia="仿宋" w:hAnsi="仿宋" w:cs="Times New Roman"/>
          <w:sz w:val="32"/>
          <w:szCs w:val="32"/>
        </w:rPr>
        <w:t>风险评估问卷</w:t>
      </w:r>
      <w:r w:rsidRPr="00B201E8">
        <w:rPr>
          <w:rFonts w:ascii="仿宋" w:eastAsia="仿宋" w:hAnsi="仿宋" w:cs="Times New Roman" w:hint="eastAsia"/>
          <w:sz w:val="32"/>
          <w:szCs w:val="32"/>
        </w:rPr>
        <w:t>）；3.</w:t>
      </w:r>
      <w:r w:rsidRPr="00196B18">
        <w:rPr>
          <w:rFonts w:ascii="仿宋" w:eastAsia="仿宋" w:hAnsi="仿宋" w:cs="Times New Roman" w:hint="eastAsia"/>
          <w:sz w:val="32"/>
          <w:szCs w:val="32"/>
        </w:rPr>
        <w:t>分析有关风险</w:t>
      </w:r>
      <w:r w:rsidRPr="009004D8">
        <w:rPr>
          <w:rFonts w:ascii="仿宋" w:eastAsia="仿宋" w:hAnsi="仿宋" w:cs="Times New Roman" w:hint="eastAsia"/>
          <w:sz w:val="32"/>
          <w:szCs w:val="32"/>
        </w:rPr>
        <w:t>信息，撰写</w:t>
      </w:r>
      <w:r w:rsidRPr="009C1BB3">
        <w:rPr>
          <w:rFonts w:ascii="仿宋" w:eastAsia="仿宋" w:hAnsi="仿宋" w:cs="Times New Roman" w:hint="eastAsia"/>
          <w:sz w:val="32"/>
          <w:szCs w:val="32"/>
        </w:rPr>
        <w:t>合规</w:t>
      </w:r>
      <w:r w:rsidRPr="00196B18">
        <w:rPr>
          <w:rFonts w:ascii="仿宋" w:eastAsia="仿宋" w:hAnsi="仿宋" w:cs="Times New Roman" w:hint="eastAsia"/>
          <w:sz w:val="32"/>
          <w:szCs w:val="32"/>
        </w:rPr>
        <w:t>风险评估报告，提出初步建议。</w:t>
      </w:r>
    </w:p>
    <w:p w14:paraId="6C8C4881" w14:textId="1822D9A0" w:rsidR="003D22AB" w:rsidRDefault="003D22AB" w:rsidP="007E342D">
      <w:pPr>
        <w:pStyle w:val="a6"/>
        <w:numPr>
          <w:ilvl w:val="0"/>
          <w:numId w:val="2"/>
        </w:numPr>
        <w:adjustRightInd w:val="0"/>
        <w:snapToGrid w:val="0"/>
        <w:spacing w:afterLines="50" w:after="156" w:line="300" w:lineRule="auto"/>
        <w:ind w:left="0" w:firstLineChars="0" w:firstLine="641"/>
        <w:rPr>
          <w:rFonts w:ascii="仿宋" w:eastAsia="仿宋" w:hAnsi="仿宋" w:cs="Times New Roman"/>
          <w:sz w:val="32"/>
          <w:szCs w:val="32"/>
        </w:rPr>
      </w:pPr>
      <w:r>
        <w:rPr>
          <w:rFonts w:ascii="仿宋" w:eastAsia="仿宋" w:hAnsi="仿宋" w:cs="Times New Roman" w:hint="eastAsia"/>
          <w:sz w:val="32"/>
          <w:szCs w:val="32"/>
        </w:rPr>
        <w:t>被评估单位</w:t>
      </w:r>
      <w:r w:rsidR="00E923B2">
        <w:rPr>
          <w:rFonts w:ascii="仿宋" w:eastAsia="仿宋" w:hAnsi="仿宋" w:cs="Times New Roman" w:hint="eastAsia"/>
          <w:sz w:val="32"/>
          <w:szCs w:val="32"/>
        </w:rPr>
        <w:t>应协同</w:t>
      </w:r>
      <w:r>
        <w:rPr>
          <w:rFonts w:ascii="仿宋" w:eastAsia="仿宋" w:hAnsi="仿宋" w:cs="Times New Roman" w:hint="eastAsia"/>
          <w:sz w:val="32"/>
          <w:szCs w:val="32"/>
        </w:rPr>
        <w:t>合规主管部门</w:t>
      </w:r>
      <w:r w:rsidR="00E923B2">
        <w:rPr>
          <w:rFonts w:ascii="仿宋" w:eastAsia="仿宋" w:hAnsi="仿宋" w:cs="Times New Roman" w:hint="eastAsia"/>
          <w:sz w:val="32"/>
          <w:szCs w:val="32"/>
        </w:rPr>
        <w:t>，获取足够信息填写完成风险评估表。必要时，</w:t>
      </w:r>
      <w:r w:rsidR="007E342D">
        <w:rPr>
          <w:rFonts w:ascii="仿宋" w:eastAsia="仿宋" w:hAnsi="仿宋" w:cs="Times New Roman" w:hint="eastAsia"/>
          <w:sz w:val="32"/>
          <w:szCs w:val="32"/>
        </w:rPr>
        <w:t>股份公司合规标准部</w:t>
      </w:r>
      <w:r w:rsidR="00E923B2">
        <w:rPr>
          <w:rFonts w:ascii="仿宋" w:eastAsia="仿宋" w:hAnsi="仿宋" w:cs="Times New Roman" w:hint="eastAsia"/>
          <w:sz w:val="32"/>
          <w:szCs w:val="32"/>
        </w:rPr>
        <w:t>应协同资产财务部门、人力资源部</w:t>
      </w:r>
      <w:r w:rsidR="00640DD3">
        <w:rPr>
          <w:rFonts w:ascii="仿宋" w:eastAsia="仿宋" w:hAnsi="仿宋" w:cs="Times New Roman" w:hint="eastAsia"/>
          <w:sz w:val="32"/>
          <w:szCs w:val="32"/>
        </w:rPr>
        <w:t>门</w:t>
      </w:r>
      <w:r w:rsidR="00E923B2">
        <w:rPr>
          <w:rFonts w:ascii="仿宋" w:eastAsia="仿宋" w:hAnsi="仿宋" w:cs="Times New Roman" w:hint="eastAsia"/>
          <w:sz w:val="32"/>
          <w:szCs w:val="32"/>
        </w:rPr>
        <w:t>、市场开发部门</w:t>
      </w:r>
      <w:r w:rsidR="00E923B2">
        <w:rPr>
          <w:rFonts w:ascii="仿宋" w:eastAsia="仿宋" w:hAnsi="仿宋" w:cs="Times New Roman"/>
          <w:sz w:val="32"/>
          <w:szCs w:val="32"/>
        </w:rPr>
        <w:t>等</w:t>
      </w:r>
      <w:r w:rsidR="00E923B2">
        <w:rPr>
          <w:rFonts w:ascii="仿宋" w:eastAsia="仿宋" w:hAnsi="仿宋" w:cs="Times New Roman" w:hint="eastAsia"/>
          <w:sz w:val="32"/>
          <w:szCs w:val="32"/>
        </w:rPr>
        <w:t>业务部门</w:t>
      </w:r>
      <w:r>
        <w:rPr>
          <w:rFonts w:ascii="仿宋" w:eastAsia="仿宋" w:hAnsi="仿宋" w:cs="Times New Roman" w:hint="eastAsia"/>
          <w:sz w:val="32"/>
          <w:szCs w:val="32"/>
        </w:rPr>
        <w:t>和被评估单位</w:t>
      </w:r>
      <w:r>
        <w:rPr>
          <w:rFonts w:ascii="仿宋" w:eastAsia="仿宋" w:hAnsi="仿宋" w:cs="Times New Roman"/>
          <w:sz w:val="32"/>
          <w:szCs w:val="32"/>
        </w:rPr>
        <w:t>的合规主管部门一同</w:t>
      </w:r>
      <w:r w:rsidR="00E923B2">
        <w:rPr>
          <w:rFonts w:ascii="仿宋" w:eastAsia="仿宋" w:hAnsi="仿宋" w:cs="Times New Roman" w:hint="eastAsia"/>
          <w:sz w:val="32"/>
          <w:szCs w:val="32"/>
        </w:rPr>
        <w:t>完成此项工作。</w:t>
      </w:r>
    </w:p>
    <w:p w14:paraId="5CC66802" w14:textId="77777777" w:rsidR="00E923B2" w:rsidRPr="003D22AB" w:rsidRDefault="003D22AB" w:rsidP="003D22AB">
      <w:pPr>
        <w:adjustRightInd w:val="0"/>
        <w:snapToGrid w:val="0"/>
        <w:spacing w:afterLines="50" w:after="156" w:line="30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lastRenderedPageBreak/>
        <w:t>被评估单位</w:t>
      </w:r>
      <w:r w:rsidR="00E923B2" w:rsidRPr="003D22AB">
        <w:rPr>
          <w:rFonts w:ascii="仿宋" w:eastAsia="仿宋" w:hAnsi="仿宋" w:cs="Times New Roman" w:hint="eastAsia"/>
          <w:sz w:val="32"/>
          <w:szCs w:val="32"/>
        </w:rPr>
        <w:t>应在风险评估开始后的</w:t>
      </w:r>
      <w:r w:rsidR="00E923B2" w:rsidRPr="003D22AB">
        <w:rPr>
          <w:rFonts w:ascii="仿宋" w:eastAsia="仿宋" w:hAnsi="仿宋" w:cs="Times New Roman"/>
          <w:sz w:val="32"/>
          <w:szCs w:val="32"/>
        </w:rPr>
        <w:t>60天</w:t>
      </w:r>
      <w:r w:rsidR="00E923B2" w:rsidRPr="003D22AB">
        <w:rPr>
          <w:rFonts w:ascii="仿宋" w:eastAsia="仿宋" w:hAnsi="仿宋" w:cs="Times New Roman" w:hint="eastAsia"/>
          <w:sz w:val="32"/>
          <w:szCs w:val="32"/>
        </w:rPr>
        <w:t>内完成公司信息填写工作，并随时通知</w:t>
      </w:r>
      <w:r>
        <w:rPr>
          <w:rFonts w:ascii="仿宋" w:eastAsia="仿宋" w:hAnsi="仿宋" w:cs="Times New Roman" w:hint="eastAsia"/>
          <w:sz w:val="32"/>
          <w:szCs w:val="32"/>
        </w:rPr>
        <w:t>合规主管部门</w:t>
      </w:r>
      <w:r w:rsidR="00E923B2" w:rsidRPr="003D22AB">
        <w:rPr>
          <w:rFonts w:ascii="仿宋" w:eastAsia="仿宋" w:hAnsi="仿宋" w:cs="Times New Roman" w:hint="eastAsia"/>
          <w:sz w:val="32"/>
          <w:szCs w:val="32"/>
        </w:rPr>
        <w:t>工作进度。</w:t>
      </w:r>
      <w:r w:rsidR="00E923B2" w:rsidRPr="003D22AB">
        <w:rPr>
          <w:rFonts w:ascii="仿宋" w:eastAsia="仿宋" w:hAnsi="仿宋" w:cs="Times New Roman"/>
          <w:sz w:val="32"/>
          <w:szCs w:val="32"/>
        </w:rPr>
        <w:t xml:space="preserve"> </w:t>
      </w:r>
    </w:p>
    <w:p w14:paraId="42910B57" w14:textId="77777777" w:rsidR="00E923B2" w:rsidRDefault="003D22AB" w:rsidP="007E342D">
      <w:pPr>
        <w:pStyle w:val="a6"/>
        <w:numPr>
          <w:ilvl w:val="0"/>
          <w:numId w:val="2"/>
        </w:numPr>
        <w:adjustRightInd w:val="0"/>
        <w:snapToGrid w:val="0"/>
        <w:spacing w:afterLines="50" w:after="156" w:line="300" w:lineRule="auto"/>
        <w:ind w:left="0" w:firstLineChars="0" w:firstLine="641"/>
        <w:rPr>
          <w:rFonts w:ascii="仿宋" w:eastAsia="仿宋" w:hAnsi="仿宋" w:cs="Times New Roman"/>
          <w:sz w:val="32"/>
          <w:szCs w:val="32"/>
        </w:rPr>
      </w:pPr>
      <w:r>
        <w:rPr>
          <w:rFonts w:ascii="仿宋" w:eastAsia="仿宋" w:hAnsi="仿宋" w:cs="Times New Roman" w:hint="eastAsia"/>
          <w:sz w:val="32"/>
          <w:szCs w:val="32"/>
        </w:rPr>
        <w:t>合规风险评估程序开始后，被评估单位应当向评估单位提交一份管理人员名单，并配合</w:t>
      </w:r>
      <w:r w:rsidR="009642C0">
        <w:rPr>
          <w:rFonts w:ascii="仿宋" w:eastAsia="仿宋" w:hAnsi="仿宋" w:cs="Times New Roman" w:hint="eastAsia"/>
          <w:sz w:val="32"/>
          <w:szCs w:val="32"/>
        </w:rPr>
        <w:t>评估单位</w:t>
      </w:r>
      <w:r>
        <w:rPr>
          <w:rFonts w:ascii="仿宋" w:eastAsia="仿宋" w:hAnsi="仿宋" w:cs="Times New Roman"/>
          <w:sz w:val="32"/>
          <w:szCs w:val="32"/>
        </w:rPr>
        <w:t>选定</w:t>
      </w:r>
      <w:r w:rsidRPr="00B201E8">
        <w:rPr>
          <w:rFonts w:ascii="仿宋" w:eastAsia="仿宋" w:hAnsi="仿宋" w:cs="Times New Roman" w:hint="eastAsia"/>
          <w:sz w:val="32"/>
          <w:szCs w:val="32"/>
        </w:rPr>
        <w:t>管理人员</w:t>
      </w:r>
      <w:r>
        <w:rPr>
          <w:rFonts w:ascii="仿宋" w:eastAsia="仿宋" w:hAnsi="仿宋" w:cs="Times New Roman" w:hint="eastAsia"/>
          <w:sz w:val="32"/>
          <w:szCs w:val="32"/>
        </w:rPr>
        <w:t>进行</w:t>
      </w:r>
      <w:r w:rsidRPr="00B201E8">
        <w:rPr>
          <w:rFonts w:ascii="仿宋" w:eastAsia="仿宋" w:hAnsi="仿宋" w:cs="Times New Roman" w:hint="eastAsia"/>
          <w:sz w:val="32"/>
          <w:szCs w:val="32"/>
        </w:rPr>
        <w:t>面谈</w:t>
      </w:r>
      <w:r>
        <w:rPr>
          <w:rFonts w:ascii="仿宋" w:eastAsia="仿宋" w:hAnsi="仿宋" w:cs="Times New Roman" w:hint="eastAsia"/>
          <w:sz w:val="32"/>
          <w:szCs w:val="32"/>
        </w:rPr>
        <w:t>或电话访谈</w:t>
      </w:r>
      <w:r w:rsidRPr="00B201E8">
        <w:rPr>
          <w:rFonts w:ascii="仿宋" w:eastAsia="仿宋" w:hAnsi="仿宋" w:cs="Times New Roman" w:hint="eastAsia"/>
          <w:sz w:val="32"/>
          <w:szCs w:val="32"/>
        </w:rPr>
        <w:t>。</w:t>
      </w:r>
      <w:r w:rsidR="009642C0">
        <w:rPr>
          <w:rFonts w:ascii="仿宋" w:eastAsia="仿宋" w:hAnsi="仿宋" w:cs="Times New Roman" w:hint="eastAsia"/>
          <w:sz w:val="32"/>
          <w:szCs w:val="32"/>
        </w:rPr>
        <w:t>评估单位</w:t>
      </w:r>
      <w:r w:rsidRPr="00B201E8">
        <w:rPr>
          <w:rFonts w:ascii="仿宋" w:eastAsia="仿宋" w:hAnsi="仿宋" w:cs="Times New Roman" w:hint="eastAsia"/>
          <w:sz w:val="32"/>
          <w:szCs w:val="32"/>
        </w:rPr>
        <w:t>应从</w:t>
      </w:r>
      <w:r>
        <w:rPr>
          <w:rFonts w:ascii="仿宋" w:eastAsia="仿宋" w:hAnsi="仿宋" w:cs="Times New Roman" w:hint="eastAsia"/>
          <w:sz w:val="32"/>
          <w:szCs w:val="32"/>
        </w:rPr>
        <w:t>被评估单位部门中</w:t>
      </w:r>
      <w:r w:rsidRPr="00B201E8">
        <w:rPr>
          <w:rFonts w:ascii="仿宋" w:eastAsia="仿宋" w:hAnsi="仿宋" w:cs="Times New Roman" w:hint="eastAsia"/>
          <w:sz w:val="32"/>
          <w:szCs w:val="32"/>
        </w:rPr>
        <w:t>选取3-4名业务负责人</w:t>
      </w:r>
      <w:r>
        <w:rPr>
          <w:rFonts w:ascii="仿宋" w:eastAsia="仿宋" w:hAnsi="仿宋" w:cs="Times New Roman" w:hint="eastAsia"/>
          <w:sz w:val="32"/>
          <w:szCs w:val="32"/>
        </w:rPr>
        <w:t>作为访谈人员</w:t>
      </w:r>
      <w:r w:rsidRPr="00B201E8">
        <w:rPr>
          <w:rFonts w:ascii="仿宋" w:eastAsia="仿宋" w:hAnsi="仿宋" w:cs="Times New Roman" w:hint="eastAsia"/>
          <w:sz w:val="32"/>
          <w:szCs w:val="32"/>
        </w:rPr>
        <w:t>，回答业</w:t>
      </w:r>
      <w:r>
        <w:rPr>
          <w:rFonts w:ascii="仿宋" w:eastAsia="仿宋" w:hAnsi="仿宋" w:cs="Times New Roman" w:hint="eastAsia"/>
          <w:sz w:val="32"/>
          <w:szCs w:val="32"/>
        </w:rPr>
        <w:t>务</w:t>
      </w:r>
      <w:r w:rsidRPr="00B201E8">
        <w:rPr>
          <w:rFonts w:ascii="仿宋" w:eastAsia="仿宋" w:hAnsi="仿宋" w:cs="Times New Roman" w:hint="eastAsia"/>
          <w:sz w:val="32"/>
          <w:szCs w:val="32"/>
        </w:rPr>
        <w:t>相关</w:t>
      </w:r>
      <w:r>
        <w:rPr>
          <w:rFonts w:ascii="仿宋" w:eastAsia="仿宋" w:hAnsi="仿宋" w:cs="Times New Roman" w:hint="eastAsia"/>
          <w:sz w:val="32"/>
          <w:szCs w:val="32"/>
        </w:rPr>
        <w:t>的合规风险</w:t>
      </w:r>
      <w:r w:rsidRPr="00B201E8">
        <w:rPr>
          <w:rFonts w:ascii="仿宋" w:eastAsia="仿宋" w:hAnsi="仿宋" w:cs="Times New Roman" w:hint="eastAsia"/>
          <w:sz w:val="32"/>
          <w:szCs w:val="32"/>
        </w:rPr>
        <w:t>问题。</w:t>
      </w:r>
      <w:r>
        <w:rPr>
          <w:rFonts w:ascii="仿宋" w:eastAsia="仿宋" w:hAnsi="仿宋" w:cs="Times New Roman" w:hint="eastAsia"/>
          <w:sz w:val="32"/>
          <w:szCs w:val="32"/>
        </w:rPr>
        <w:t>评估单位</w:t>
      </w:r>
      <w:r w:rsidRPr="00B201E8">
        <w:rPr>
          <w:rFonts w:ascii="仿宋" w:eastAsia="仿宋" w:hAnsi="仿宋" w:cs="Times New Roman" w:hint="eastAsia"/>
          <w:sz w:val="32"/>
          <w:szCs w:val="32"/>
        </w:rPr>
        <w:t>应根据以下标准选择</w:t>
      </w:r>
      <w:r>
        <w:rPr>
          <w:rFonts w:ascii="仿宋" w:eastAsia="仿宋" w:hAnsi="仿宋" w:cs="Times New Roman" w:hint="eastAsia"/>
          <w:sz w:val="32"/>
          <w:szCs w:val="32"/>
        </w:rPr>
        <w:t>访谈</w:t>
      </w:r>
      <w:r>
        <w:rPr>
          <w:rFonts w:ascii="仿宋" w:eastAsia="仿宋" w:hAnsi="仿宋" w:cs="Times New Roman"/>
          <w:sz w:val="32"/>
          <w:szCs w:val="32"/>
        </w:rPr>
        <w:t>人员</w:t>
      </w:r>
      <w:r w:rsidRPr="00B201E8">
        <w:rPr>
          <w:rFonts w:ascii="仿宋" w:eastAsia="仿宋" w:hAnsi="仿宋" w:cs="Times New Roman" w:hint="eastAsia"/>
          <w:sz w:val="32"/>
          <w:szCs w:val="32"/>
        </w:rPr>
        <w:t>：</w:t>
      </w:r>
    </w:p>
    <w:p w14:paraId="516CD0B0" w14:textId="77777777" w:rsidR="009642C0" w:rsidRPr="009642C0" w:rsidRDefault="009642C0" w:rsidP="009642C0">
      <w:pPr>
        <w:adjustRightInd w:val="0"/>
        <w:snapToGrid w:val="0"/>
        <w:spacing w:afterLines="50" w:after="156" w:line="300" w:lineRule="auto"/>
        <w:ind w:firstLineChars="200" w:firstLine="640"/>
        <w:rPr>
          <w:rFonts w:ascii="仿宋" w:eastAsia="仿宋" w:hAnsi="仿宋" w:cs="Times New Roman"/>
          <w:sz w:val="32"/>
          <w:szCs w:val="32"/>
        </w:rPr>
      </w:pPr>
      <w:r w:rsidRPr="009642C0">
        <w:rPr>
          <w:rFonts w:ascii="仿宋" w:eastAsia="仿宋" w:hAnsi="仿宋" w:cs="Times New Roman" w:hint="eastAsia"/>
          <w:sz w:val="32"/>
          <w:szCs w:val="32"/>
        </w:rPr>
        <w:t>（一）人员应为地区、国家或大型项目的负责人；</w:t>
      </w:r>
    </w:p>
    <w:p w14:paraId="568EBFBC" w14:textId="77777777" w:rsidR="009642C0" w:rsidRPr="009642C0" w:rsidRDefault="009642C0" w:rsidP="009642C0">
      <w:pPr>
        <w:adjustRightInd w:val="0"/>
        <w:snapToGrid w:val="0"/>
        <w:spacing w:afterLines="50" w:after="156" w:line="300" w:lineRule="auto"/>
        <w:ind w:firstLineChars="200" w:firstLine="640"/>
        <w:rPr>
          <w:rFonts w:ascii="仿宋" w:eastAsia="仿宋" w:hAnsi="仿宋" w:cs="Times New Roman"/>
          <w:sz w:val="32"/>
          <w:szCs w:val="32"/>
        </w:rPr>
      </w:pPr>
      <w:r w:rsidRPr="009642C0">
        <w:rPr>
          <w:rFonts w:ascii="仿宋" w:eastAsia="仿宋" w:hAnsi="仿宋" w:cs="Times New Roman" w:hint="eastAsia"/>
          <w:sz w:val="32"/>
          <w:szCs w:val="32"/>
        </w:rPr>
        <w:t>（二）应尽量从不同地区挑选访谈人员；</w:t>
      </w:r>
    </w:p>
    <w:p w14:paraId="3D5E7A4C" w14:textId="77777777" w:rsidR="009642C0" w:rsidRPr="009642C0" w:rsidRDefault="009642C0" w:rsidP="009642C0">
      <w:pPr>
        <w:adjustRightInd w:val="0"/>
        <w:snapToGrid w:val="0"/>
        <w:spacing w:afterLines="50" w:after="156" w:line="300" w:lineRule="auto"/>
        <w:ind w:firstLineChars="200" w:firstLine="640"/>
        <w:rPr>
          <w:rFonts w:ascii="仿宋" w:eastAsia="仿宋" w:hAnsi="仿宋" w:cs="Times New Roman"/>
          <w:sz w:val="32"/>
          <w:szCs w:val="32"/>
        </w:rPr>
      </w:pPr>
      <w:r w:rsidRPr="009642C0">
        <w:rPr>
          <w:rFonts w:ascii="仿宋" w:eastAsia="仿宋" w:hAnsi="仿宋" w:cs="Times New Roman" w:hint="eastAsia"/>
          <w:sz w:val="32"/>
          <w:szCs w:val="32"/>
        </w:rPr>
        <w:t>（三）应至少有3名人员来自被评估单位的主要业务领域及其它相关业务领域；</w:t>
      </w:r>
    </w:p>
    <w:p w14:paraId="6C8677C5" w14:textId="77777777" w:rsidR="009642C0" w:rsidRDefault="009642C0" w:rsidP="009642C0">
      <w:pPr>
        <w:adjustRightInd w:val="0"/>
        <w:snapToGrid w:val="0"/>
        <w:spacing w:afterLines="50" w:after="156" w:line="300" w:lineRule="auto"/>
        <w:ind w:firstLineChars="200" w:firstLine="640"/>
        <w:rPr>
          <w:rFonts w:ascii="仿宋" w:eastAsia="仿宋" w:hAnsi="仿宋" w:cs="Times New Roman"/>
          <w:sz w:val="32"/>
          <w:szCs w:val="32"/>
        </w:rPr>
      </w:pPr>
      <w:r w:rsidRPr="009642C0">
        <w:rPr>
          <w:rFonts w:ascii="仿宋" w:eastAsia="仿宋" w:hAnsi="仿宋" w:cs="Times New Roman" w:hint="eastAsia"/>
          <w:sz w:val="32"/>
          <w:szCs w:val="32"/>
        </w:rPr>
        <w:t>（四）</w:t>
      </w:r>
      <w:r>
        <w:rPr>
          <w:rFonts w:ascii="仿宋" w:eastAsia="仿宋" w:hAnsi="仿宋" w:cs="Times New Roman" w:hint="eastAsia"/>
          <w:sz w:val="32"/>
          <w:szCs w:val="32"/>
        </w:rPr>
        <w:t>评估单位合规主管部门认为适宜的其他标准。</w:t>
      </w:r>
    </w:p>
    <w:p w14:paraId="7DADA950" w14:textId="77777777" w:rsidR="009642C0" w:rsidRDefault="009642C0" w:rsidP="009642C0">
      <w:pPr>
        <w:adjustRightInd w:val="0"/>
        <w:snapToGrid w:val="0"/>
        <w:spacing w:afterLines="50" w:after="156" w:line="300" w:lineRule="auto"/>
        <w:ind w:firstLineChars="200" w:firstLine="640"/>
        <w:rPr>
          <w:rFonts w:ascii="仿宋" w:eastAsia="仿宋" w:hAnsi="仿宋" w:cs="Times New Roman"/>
          <w:sz w:val="32"/>
          <w:szCs w:val="32"/>
        </w:rPr>
      </w:pPr>
      <w:r w:rsidRPr="009642C0">
        <w:rPr>
          <w:rFonts w:ascii="仿宋" w:eastAsia="仿宋" w:hAnsi="仿宋" w:cs="Times New Roman" w:hint="eastAsia"/>
          <w:sz w:val="32"/>
          <w:szCs w:val="32"/>
        </w:rPr>
        <w:t>访谈人员名单由评估单位确认。选定人员应如实回答合规风险评估问卷中的问题。访谈应以面对面或电话形式进行，评估单位应当详细记录其访谈内容。如果无法面谈或电话访谈，也可将合规风险评估问卷发送访谈人员并由其填写完成。评估单位根据问卷填写情况，有权决定是否补充进行访谈。</w:t>
      </w:r>
    </w:p>
    <w:p w14:paraId="0A455FDF" w14:textId="50D0E64C" w:rsidR="00E923B2" w:rsidRDefault="00E923B2" w:rsidP="009642C0">
      <w:pPr>
        <w:pStyle w:val="a6"/>
        <w:numPr>
          <w:ilvl w:val="0"/>
          <w:numId w:val="2"/>
        </w:numPr>
        <w:adjustRightInd w:val="0"/>
        <w:snapToGrid w:val="0"/>
        <w:spacing w:afterLines="50" w:after="156" w:line="300" w:lineRule="auto"/>
        <w:ind w:left="0" w:firstLineChars="0" w:firstLine="641"/>
        <w:rPr>
          <w:rFonts w:ascii="仿宋" w:eastAsia="仿宋" w:hAnsi="仿宋" w:cs="Times New Roman"/>
          <w:sz w:val="32"/>
          <w:szCs w:val="32"/>
        </w:rPr>
      </w:pPr>
      <w:r w:rsidRPr="009642C0">
        <w:rPr>
          <w:rFonts w:ascii="仿宋" w:eastAsia="仿宋" w:hAnsi="仿宋" w:cs="Times New Roman" w:hint="eastAsia"/>
          <w:sz w:val="32"/>
          <w:szCs w:val="32"/>
        </w:rPr>
        <w:t>收集相关风险信息后，</w:t>
      </w:r>
      <w:r w:rsidR="009642C0">
        <w:rPr>
          <w:rFonts w:ascii="仿宋" w:eastAsia="仿宋" w:hAnsi="仿宋" w:cs="Times New Roman" w:hint="eastAsia"/>
          <w:sz w:val="32"/>
          <w:szCs w:val="32"/>
        </w:rPr>
        <w:t>评估单位</w:t>
      </w:r>
      <w:r w:rsidRPr="009642C0">
        <w:rPr>
          <w:rFonts w:ascii="仿宋" w:eastAsia="仿宋" w:hAnsi="仿宋" w:cs="Times New Roman" w:hint="eastAsia"/>
          <w:sz w:val="32"/>
          <w:szCs w:val="32"/>
        </w:rPr>
        <w:t>应审查公司信息和调查问卷的内容，同时根据相关内容评估公司面临的合规风险，尤其要特别关注每次评估后的风险变化。</w:t>
      </w:r>
      <w:r w:rsidR="009642C0">
        <w:rPr>
          <w:rFonts w:ascii="仿宋" w:eastAsia="仿宋" w:hAnsi="仿宋" w:cs="Times New Roman" w:hint="eastAsia"/>
          <w:sz w:val="32"/>
          <w:szCs w:val="32"/>
        </w:rPr>
        <w:t>评估单位</w:t>
      </w:r>
      <w:r w:rsidR="009642C0" w:rsidRPr="00B201E8">
        <w:rPr>
          <w:rFonts w:ascii="仿宋" w:eastAsia="仿宋" w:hAnsi="仿宋" w:cs="Times New Roman" w:hint="eastAsia"/>
          <w:sz w:val="32"/>
          <w:szCs w:val="32"/>
        </w:rPr>
        <w:t>应</w:t>
      </w:r>
      <w:r w:rsidR="009642C0">
        <w:rPr>
          <w:rFonts w:ascii="仿宋" w:eastAsia="仿宋" w:hAnsi="仿宋" w:cs="Times New Roman" w:hint="eastAsia"/>
          <w:sz w:val="32"/>
          <w:szCs w:val="32"/>
        </w:rPr>
        <w:t>在合规风险评估结束后</w:t>
      </w:r>
      <w:r w:rsidR="00095F35">
        <w:rPr>
          <w:rFonts w:ascii="仿宋" w:eastAsia="仿宋" w:hAnsi="仿宋" w:cs="Times New Roman"/>
          <w:sz w:val="32"/>
          <w:szCs w:val="32"/>
        </w:rPr>
        <w:t>6</w:t>
      </w:r>
      <w:r w:rsidR="009642C0">
        <w:rPr>
          <w:rFonts w:ascii="仿宋" w:eastAsia="仿宋" w:hAnsi="仿宋" w:cs="Times New Roman"/>
          <w:sz w:val="32"/>
          <w:szCs w:val="32"/>
        </w:rPr>
        <w:t>0日内</w:t>
      </w:r>
      <w:r w:rsidR="009642C0" w:rsidRPr="00B201E8">
        <w:rPr>
          <w:rFonts w:ascii="仿宋" w:eastAsia="仿宋" w:hAnsi="仿宋" w:cs="Times New Roman" w:hint="eastAsia"/>
          <w:sz w:val="32"/>
          <w:szCs w:val="32"/>
        </w:rPr>
        <w:t>出具</w:t>
      </w:r>
      <w:r w:rsidR="009642C0">
        <w:rPr>
          <w:rFonts w:ascii="仿宋" w:eastAsia="仿宋" w:hAnsi="仿宋" w:cs="Times New Roman" w:hint="eastAsia"/>
          <w:sz w:val="32"/>
          <w:szCs w:val="32"/>
        </w:rPr>
        <w:t>《合规</w:t>
      </w:r>
      <w:r w:rsidR="009642C0" w:rsidRPr="00B201E8">
        <w:rPr>
          <w:rFonts w:ascii="仿宋" w:eastAsia="仿宋" w:hAnsi="仿宋" w:cs="Times New Roman" w:hint="eastAsia"/>
          <w:sz w:val="32"/>
          <w:szCs w:val="32"/>
        </w:rPr>
        <w:t>风险</w:t>
      </w:r>
      <w:r w:rsidR="009642C0">
        <w:rPr>
          <w:rFonts w:ascii="仿宋" w:eastAsia="仿宋" w:hAnsi="仿宋" w:cs="Times New Roman"/>
          <w:sz w:val="32"/>
          <w:szCs w:val="32"/>
        </w:rPr>
        <w:t>评估</w:t>
      </w:r>
      <w:r w:rsidR="009642C0" w:rsidRPr="00B201E8">
        <w:rPr>
          <w:rFonts w:ascii="仿宋" w:eastAsia="仿宋" w:hAnsi="仿宋" w:cs="Times New Roman" w:hint="eastAsia"/>
          <w:sz w:val="32"/>
          <w:szCs w:val="32"/>
        </w:rPr>
        <w:t>报告</w:t>
      </w:r>
      <w:r w:rsidR="009642C0">
        <w:rPr>
          <w:rFonts w:ascii="仿宋" w:eastAsia="仿宋" w:hAnsi="仿宋" w:cs="Times New Roman" w:hint="eastAsia"/>
          <w:sz w:val="32"/>
          <w:szCs w:val="32"/>
        </w:rPr>
        <w:t>》，报告中应</w:t>
      </w:r>
      <w:r w:rsidR="009642C0" w:rsidRPr="00B201E8">
        <w:rPr>
          <w:rFonts w:ascii="仿宋" w:eastAsia="仿宋" w:hAnsi="仿宋" w:cs="Times New Roman" w:hint="eastAsia"/>
          <w:sz w:val="32"/>
          <w:szCs w:val="32"/>
        </w:rPr>
        <w:t>披露确认或发现的</w:t>
      </w:r>
      <w:r w:rsidR="009642C0">
        <w:rPr>
          <w:rFonts w:ascii="仿宋" w:eastAsia="仿宋" w:hAnsi="仿宋" w:cs="Times New Roman" w:hint="eastAsia"/>
          <w:sz w:val="32"/>
          <w:szCs w:val="32"/>
        </w:rPr>
        <w:t>合规风险或问题</w:t>
      </w:r>
      <w:r w:rsidR="009642C0" w:rsidRPr="00B201E8">
        <w:rPr>
          <w:rFonts w:ascii="仿宋" w:eastAsia="仿宋" w:hAnsi="仿宋" w:cs="Times New Roman" w:hint="eastAsia"/>
          <w:sz w:val="32"/>
          <w:szCs w:val="32"/>
        </w:rPr>
        <w:t>，</w:t>
      </w:r>
      <w:r w:rsidR="009642C0">
        <w:rPr>
          <w:rFonts w:ascii="仿宋" w:eastAsia="仿宋" w:hAnsi="仿宋" w:cs="Times New Roman" w:hint="eastAsia"/>
          <w:sz w:val="32"/>
          <w:szCs w:val="32"/>
        </w:rPr>
        <w:t>并</w:t>
      </w:r>
      <w:r w:rsidR="009642C0" w:rsidRPr="00B201E8">
        <w:rPr>
          <w:rFonts w:ascii="仿宋" w:eastAsia="仿宋" w:hAnsi="仿宋" w:cs="Times New Roman" w:hint="eastAsia"/>
          <w:sz w:val="32"/>
          <w:szCs w:val="32"/>
        </w:rPr>
        <w:t>提出初步</w:t>
      </w:r>
      <w:r w:rsidR="009642C0">
        <w:rPr>
          <w:rFonts w:ascii="仿宋" w:eastAsia="仿宋" w:hAnsi="仿宋" w:cs="Times New Roman" w:hint="eastAsia"/>
          <w:sz w:val="32"/>
          <w:szCs w:val="32"/>
        </w:rPr>
        <w:t>的</w:t>
      </w:r>
      <w:r w:rsidR="009642C0" w:rsidRPr="00B201E8">
        <w:rPr>
          <w:rFonts w:ascii="仿宋" w:eastAsia="仿宋" w:hAnsi="仿宋" w:cs="Times New Roman" w:hint="eastAsia"/>
          <w:sz w:val="32"/>
          <w:szCs w:val="32"/>
        </w:rPr>
        <w:t>解决方案</w:t>
      </w:r>
      <w:r w:rsidR="009642C0">
        <w:rPr>
          <w:rFonts w:ascii="仿宋" w:eastAsia="仿宋" w:hAnsi="仿宋" w:cs="Times New Roman" w:hint="eastAsia"/>
          <w:sz w:val="32"/>
          <w:szCs w:val="32"/>
        </w:rPr>
        <w:t>。</w:t>
      </w:r>
    </w:p>
    <w:p w14:paraId="227BA097" w14:textId="791FD02A" w:rsidR="009642C0" w:rsidRPr="009642C0" w:rsidRDefault="009642C0" w:rsidP="009642C0">
      <w:pPr>
        <w:pStyle w:val="a6"/>
        <w:numPr>
          <w:ilvl w:val="0"/>
          <w:numId w:val="2"/>
        </w:numPr>
        <w:adjustRightInd w:val="0"/>
        <w:snapToGrid w:val="0"/>
        <w:spacing w:afterLines="50" w:after="156" w:line="300" w:lineRule="auto"/>
        <w:ind w:left="0" w:firstLineChars="0" w:firstLine="641"/>
        <w:rPr>
          <w:rFonts w:ascii="仿宋" w:eastAsia="仿宋" w:hAnsi="仿宋" w:cs="Times New Roman"/>
          <w:sz w:val="32"/>
          <w:szCs w:val="32"/>
        </w:rPr>
      </w:pPr>
      <w:r>
        <w:rPr>
          <w:rFonts w:ascii="仿宋" w:eastAsia="仿宋" w:hAnsi="仿宋" w:cs="Times New Roman" w:hint="eastAsia"/>
          <w:sz w:val="32"/>
          <w:szCs w:val="32"/>
        </w:rPr>
        <w:t>被评估</w:t>
      </w:r>
      <w:r>
        <w:rPr>
          <w:rFonts w:ascii="仿宋" w:eastAsia="仿宋" w:hAnsi="仿宋" w:cs="Times New Roman"/>
          <w:sz w:val="32"/>
          <w:szCs w:val="32"/>
        </w:rPr>
        <w:t>单位为股份公司的，评估单位应将</w:t>
      </w:r>
      <w:r>
        <w:rPr>
          <w:rFonts w:ascii="仿宋" w:eastAsia="仿宋" w:hAnsi="仿宋" w:cs="Times New Roman" w:hint="eastAsia"/>
          <w:sz w:val="32"/>
          <w:szCs w:val="32"/>
        </w:rPr>
        <w:t>《</w:t>
      </w:r>
      <w:r>
        <w:rPr>
          <w:rFonts w:ascii="仿宋" w:eastAsia="仿宋" w:hAnsi="仿宋" w:cs="Times New Roman"/>
          <w:sz w:val="32"/>
          <w:szCs w:val="32"/>
        </w:rPr>
        <w:t>合</w:t>
      </w:r>
      <w:r>
        <w:rPr>
          <w:rFonts w:ascii="仿宋" w:eastAsia="仿宋" w:hAnsi="仿宋" w:cs="Times New Roman"/>
          <w:sz w:val="32"/>
          <w:szCs w:val="32"/>
        </w:rPr>
        <w:lastRenderedPageBreak/>
        <w:t>规风险</w:t>
      </w:r>
      <w:r>
        <w:rPr>
          <w:rFonts w:ascii="仿宋" w:eastAsia="仿宋" w:hAnsi="仿宋" w:cs="Times New Roman" w:hint="eastAsia"/>
          <w:sz w:val="32"/>
          <w:szCs w:val="32"/>
        </w:rPr>
        <w:t>评估报告》</w:t>
      </w:r>
      <w:r>
        <w:rPr>
          <w:rFonts w:ascii="仿宋" w:eastAsia="仿宋" w:hAnsi="仿宋" w:cs="Times New Roman"/>
          <w:sz w:val="32"/>
          <w:szCs w:val="32"/>
        </w:rPr>
        <w:t>提交给</w:t>
      </w:r>
      <w:r>
        <w:rPr>
          <w:rFonts w:ascii="仿宋" w:eastAsia="仿宋" w:hAnsi="仿宋" w:cs="Times New Roman" w:hint="eastAsia"/>
          <w:sz w:val="32"/>
          <w:szCs w:val="32"/>
        </w:rPr>
        <w:t>股份公司</w:t>
      </w:r>
      <w:r>
        <w:rPr>
          <w:rFonts w:ascii="仿宋" w:eastAsia="仿宋" w:hAnsi="仿宋" w:cs="Times New Roman"/>
          <w:sz w:val="32"/>
          <w:szCs w:val="32"/>
        </w:rPr>
        <w:t>首席合规官审批；被评估单位为</w:t>
      </w:r>
      <w:r w:rsidR="00410B81">
        <w:rPr>
          <w:rFonts w:ascii="仿宋" w:eastAsia="仿宋" w:hAnsi="仿宋" w:cs="Times New Roman"/>
          <w:sz w:val="32"/>
          <w:szCs w:val="32"/>
        </w:rPr>
        <w:t>子公司</w:t>
      </w:r>
      <w:r>
        <w:rPr>
          <w:rFonts w:ascii="仿宋" w:eastAsia="仿宋" w:hAnsi="仿宋" w:cs="Times New Roman"/>
          <w:sz w:val="32"/>
          <w:szCs w:val="32"/>
        </w:rPr>
        <w:t>的，评估单位应将</w:t>
      </w:r>
      <w:r>
        <w:rPr>
          <w:rFonts w:ascii="仿宋" w:eastAsia="仿宋" w:hAnsi="仿宋" w:cs="Times New Roman" w:hint="eastAsia"/>
          <w:sz w:val="32"/>
          <w:szCs w:val="32"/>
        </w:rPr>
        <w:t>《合规</w:t>
      </w:r>
      <w:r w:rsidRPr="00B201E8">
        <w:rPr>
          <w:rFonts w:ascii="仿宋" w:eastAsia="仿宋" w:hAnsi="仿宋" w:cs="Times New Roman" w:hint="eastAsia"/>
          <w:sz w:val="32"/>
          <w:szCs w:val="32"/>
        </w:rPr>
        <w:t>风险</w:t>
      </w:r>
      <w:r>
        <w:rPr>
          <w:rFonts w:ascii="仿宋" w:eastAsia="仿宋" w:hAnsi="仿宋" w:cs="Times New Roman"/>
          <w:sz w:val="32"/>
          <w:szCs w:val="32"/>
        </w:rPr>
        <w:t>评估</w:t>
      </w:r>
      <w:r w:rsidRPr="00B201E8">
        <w:rPr>
          <w:rFonts w:ascii="仿宋" w:eastAsia="仿宋" w:hAnsi="仿宋" w:cs="Times New Roman" w:hint="eastAsia"/>
          <w:sz w:val="32"/>
          <w:szCs w:val="32"/>
        </w:rPr>
        <w:t>报告</w:t>
      </w:r>
      <w:r>
        <w:rPr>
          <w:rFonts w:ascii="仿宋" w:eastAsia="仿宋" w:hAnsi="仿宋" w:cs="Times New Roman" w:hint="eastAsia"/>
          <w:sz w:val="32"/>
          <w:szCs w:val="32"/>
        </w:rPr>
        <w:t>》提交</w:t>
      </w:r>
      <w:r>
        <w:rPr>
          <w:rFonts w:ascii="仿宋" w:eastAsia="仿宋" w:hAnsi="仿宋" w:cs="Times New Roman"/>
          <w:sz w:val="32"/>
          <w:szCs w:val="32"/>
        </w:rPr>
        <w:t>给</w:t>
      </w:r>
      <w:r w:rsidR="00164362">
        <w:rPr>
          <w:rFonts w:ascii="仿宋" w:eastAsia="仿宋" w:hAnsi="仿宋" w:cs="Times New Roman" w:hint="eastAsia"/>
          <w:sz w:val="32"/>
          <w:szCs w:val="32"/>
        </w:rPr>
        <w:t>本单位</w:t>
      </w:r>
      <w:r w:rsidR="00164362">
        <w:rPr>
          <w:rFonts w:ascii="仿宋" w:eastAsia="仿宋" w:hAnsi="仿宋" w:cs="Times New Roman"/>
          <w:sz w:val="32"/>
          <w:szCs w:val="32"/>
        </w:rPr>
        <w:t>的合规主管部门审批，并报备股份公司</w:t>
      </w:r>
      <w:r w:rsidR="00164362">
        <w:rPr>
          <w:rFonts w:ascii="仿宋" w:eastAsia="仿宋" w:hAnsi="仿宋" w:cs="Times New Roman" w:hint="eastAsia"/>
          <w:sz w:val="32"/>
          <w:szCs w:val="32"/>
        </w:rPr>
        <w:t>的</w:t>
      </w:r>
      <w:r w:rsidR="00164362">
        <w:rPr>
          <w:rFonts w:ascii="仿宋" w:eastAsia="仿宋" w:hAnsi="仿宋" w:cs="Times New Roman"/>
          <w:sz w:val="32"/>
          <w:szCs w:val="32"/>
        </w:rPr>
        <w:t>合规标准</w:t>
      </w:r>
      <w:r w:rsidR="00164362">
        <w:rPr>
          <w:rFonts w:ascii="仿宋" w:eastAsia="仿宋" w:hAnsi="仿宋" w:cs="Times New Roman" w:hint="eastAsia"/>
          <w:sz w:val="32"/>
          <w:szCs w:val="32"/>
        </w:rPr>
        <w:t>部</w:t>
      </w:r>
      <w:r w:rsidR="00164362">
        <w:rPr>
          <w:rFonts w:ascii="仿宋" w:eastAsia="仿宋" w:hAnsi="仿宋" w:cs="Times New Roman"/>
          <w:sz w:val="32"/>
          <w:szCs w:val="32"/>
        </w:rPr>
        <w:t>。</w:t>
      </w:r>
    </w:p>
    <w:p w14:paraId="7BCC8BA1" w14:textId="77777777" w:rsidR="00E923B2" w:rsidRDefault="00164362" w:rsidP="007E342D">
      <w:pPr>
        <w:pStyle w:val="a6"/>
        <w:numPr>
          <w:ilvl w:val="0"/>
          <w:numId w:val="2"/>
        </w:numPr>
        <w:adjustRightInd w:val="0"/>
        <w:snapToGrid w:val="0"/>
        <w:spacing w:afterLines="50" w:after="156" w:line="300" w:lineRule="auto"/>
        <w:ind w:left="0" w:firstLineChars="0" w:firstLine="641"/>
        <w:rPr>
          <w:rFonts w:ascii="仿宋" w:eastAsia="仿宋" w:hAnsi="仿宋" w:cs="Times New Roman"/>
          <w:sz w:val="32"/>
          <w:szCs w:val="32"/>
        </w:rPr>
      </w:pPr>
      <w:r w:rsidRPr="00B201E8">
        <w:rPr>
          <w:rFonts w:ascii="仿宋" w:eastAsia="仿宋" w:hAnsi="仿宋" w:cs="Times New Roman" w:hint="eastAsia"/>
          <w:sz w:val="32"/>
          <w:szCs w:val="32"/>
        </w:rPr>
        <w:t>在收到</w:t>
      </w:r>
      <w:r>
        <w:rPr>
          <w:rFonts w:ascii="仿宋" w:eastAsia="仿宋" w:hAnsi="仿宋" w:cs="Times New Roman" w:hint="eastAsia"/>
          <w:sz w:val="32"/>
          <w:szCs w:val="32"/>
        </w:rPr>
        <w:t>审批意见</w:t>
      </w:r>
      <w:r w:rsidRPr="00B201E8">
        <w:rPr>
          <w:rFonts w:ascii="仿宋" w:eastAsia="仿宋" w:hAnsi="仿宋" w:cs="Times New Roman" w:hint="eastAsia"/>
          <w:sz w:val="32"/>
          <w:szCs w:val="32"/>
        </w:rPr>
        <w:t>后，</w:t>
      </w:r>
      <w:r>
        <w:rPr>
          <w:rFonts w:ascii="仿宋" w:eastAsia="仿宋" w:hAnsi="仿宋" w:cs="Times New Roman" w:hint="eastAsia"/>
          <w:sz w:val="32"/>
          <w:szCs w:val="32"/>
        </w:rPr>
        <w:t>评估单位应及时告知被评估单位风险处理结果。被评估单位</w:t>
      </w:r>
      <w:r w:rsidRPr="00B201E8">
        <w:rPr>
          <w:rFonts w:ascii="仿宋" w:eastAsia="仿宋" w:hAnsi="仿宋" w:cs="Times New Roman" w:hint="eastAsia"/>
          <w:sz w:val="32"/>
          <w:szCs w:val="32"/>
        </w:rPr>
        <w:t>应</w:t>
      </w:r>
      <w:r>
        <w:rPr>
          <w:rFonts w:ascii="仿宋" w:eastAsia="仿宋" w:hAnsi="仿宋" w:cs="Times New Roman"/>
          <w:sz w:val="32"/>
          <w:szCs w:val="32"/>
        </w:rPr>
        <w:t>配合</w:t>
      </w:r>
      <w:r w:rsidRPr="00B201E8">
        <w:rPr>
          <w:rFonts w:ascii="仿宋" w:eastAsia="仿宋" w:hAnsi="仿宋" w:cs="Times New Roman" w:hint="eastAsia"/>
          <w:sz w:val="32"/>
          <w:szCs w:val="32"/>
        </w:rPr>
        <w:t>合规</w:t>
      </w:r>
      <w:r>
        <w:rPr>
          <w:rFonts w:ascii="仿宋" w:eastAsia="仿宋" w:hAnsi="仿宋" w:cs="Times New Roman" w:hint="eastAsia"/>
          <w:sz w:val="32"/>
          <w:szCs w:val="32"/>
        </w:rPr>
        <w:t>主管</w:t>
      </w:r>
      <w:r w:rsidRPr="00B201E8">
        <w:rPr>
          <w:rFonts w:ascii="仿宋" w:eastAsia="仿宋" w:hAnsi="仿宋" w:cs="Times New Roman" w:hint="eastAsia"/>
          <w:sz w:val="32"/>
          <w:szCs w:val="32"/>
        </w:rPr>
        <w:t>部门，</w:t>
      </w:r>
      <w:r>
        <w:rPr>
          <w:rFonts w:ascii="仿宋" w:eastAsia="仿宋" w:hAnsi="仿宋" w:cs="Times New Roman" w:hint="eastAsia"/>
          <w:sz w:val="32"/>
          <w:szCs w:val="32"/>
        </w:rPr>
        <w:t>协同各单位</w:t>
      </w:r>
      <w:r w:rsidRPr="00B201E8">
        <w:rPr>
          <w:rFonts w:ascii="仿宋" w:eastAsia="仿宋" w:hAnsi="仿宋" w:cs="Times New Roman" w:hint="eastAsia"/>
          <w:sz w:val="32"/>
          <w:szCs w:val="32"/>
        </w:rPr>
        <w:t>内、外部专家</w:t>
      </w:r>
      <w:r w:rsidRPr="00B201E8">
        <w:rPr>
          <w:rFonts w:ascii="仿宋" w:eastAsia="仿宋" w:hAnsi="仿宋" w:cs="Times New Roman"/>
          <w:sz w:val="32"/>
          <w:szCs w:val="32"/>
        </w:rPr>
        <w:t>确保</w:t>
      </w:r>
      <w:r w:rsidRPr="00B201E8">
        <w:rPr>
          <w:rFonts w:ascii="仿宋" w:eastAsia="仿宋" w:hAnsi="仿宋" w:cs="Times New Roman" w:hint="eastAsia"/>
          <w:sz w:val="32"/>
          <w:szCs w:val="32"/>
        </w:rPr>
        <w:t>风险解决方案的有效实施。</w:t>
      </w:r>
    </w:p>
    <w:p w14:paraId="7115AA54" w14:textId="77777777" w:rsidR="00164362" w:rsidRDefault="00164362" w:rsidP="007E342D">
      <w:pPr>
        <w:pStyle w:val="a6"/>
        <w:numPr>
          <w:ilvl w:val="0"/>
          <w:numId w:val="2"/>
        </w:numPr>
        <w:adjustRightInd w:val="0"/>
        <w:snapToGrid w:val="0"/>
        <w:spacing w:afterLines="50" w:after="156" w:line="300" w:lineRule="auto"/>
        <w:ind w:left="0" w:firstLineChars="0" w:firstLine="641"/>
        <w:rPr>
          <w:rFonts w:ascii="仿宋" w:eastAsia="仿宋" w:hAnsi="仿宋" w:cs="Times New Roman"/>
          <w:sz w:val="32"/>
          <w:szCs w:val="32"/>
        </w:rPr>
      </w:pPr>
      <w:r w:rsidRPr="001E62ED">
        <w:rPr>
          <w:rFonts w:ascii="仿宋" w:eastAsia="仿宋" w:hAnsi="仿宋" w:cs="Times New Roman"/>
          <w:sz w:val="32"/>
          <w:szCs w:val="32"/>
        </w:rPr>
        <w:t>评估</w:t>
      </w:r>
      <w:r>
        <w:rPr>
          <w:rFonts w:ascii="仿宋" w:eastAsia="仿宋" w:hAnsi="仿宋" w:cs="Times New Roman"/>
          <w:sz w:val="32"/>
          <w:szCs w:val="32"/>
        </w:rPr>
        <w:t>单位在</w:t>
      </w:r>
      <w:r>
        <w:rPr>
          <w:rFonts w:ascii="仿宋" w:eastAsia="仿宋" w:hAnsi="仿宋" w:cs="Times New Roman" w:hint="eastAsia"/>
          <w:sz w:val="32"/>
          <w:szCs w:val="32"/>
        </w:rPr>
        <w:t>合规</w:t>
      </w:r>
      <w:r>
        <w:rPr>
          <w:rFonts w:ascii="仿宋" w:eastAsia="仿宋" w:hAnsi="仿宋" w:cs="Times New Roman"/>
          <w:sz w:val="32"/>
          <w:szCs w:val="32"/>
        </w:rPr>
        <w:t>风险评估过程中</w:t>
      </w:r>
      <w:r>
        <w:rPr>
          <w:rFonts w:ascii="仿宋" w:eastAsia="仿宋" w:hAnsi="仿宋" w:cs="Times New Roman" w:hint="eastAsia"/>
          <w:sz w:val="32"/>
          <w:szCs w:val="32"/>
        </w:rPr>
        <w:t>，</w:t>
      </w:r>
      <w:r>
        <w:rPr>
          <w:rFonts w:ascii="仿宋" w:eastAsia="仿宋" w:hAnsi="仿宋" w:cs="Times New Roman"/>
          <w:sz w:val="32"/>
          <w:szCs w:val="32"/>
        </w:rPr>
        <w:t>发现存在投标</w:t>
      </w:r>
      <w:r>
        <w:rPr>
          <w:rFonts w:ascii="仿宋" w:eastAsia="仿宋" w:hAnsi="仿宋" w:cs="Times New Roman" w:hint="eastAsia"/>
          <w:sz w:val="32"/>
          <w:szCs w:val="32"/>
        </w:rPr>
        <w:t>、</w:t>
      </w:r>
      <w:r>
        <w:rPr>
          <w:rFonts w:ascii="仿宋" w:eastAsia="仿宋" w:hAnsi="仿宋" w:cs="Times New Roman"/>
          <w:sz w:val="32"/>
          <w:szCs w:val="32"/>
        </w:rPr>
        <w:t>第三方</w:t>
      </w:r>
      <w:r>
        <w:rPr>
          <w:rFonts w:ascii="仿宋" w:eastAsia="仿宋" w:hAnsi="仿宋" w:cs="Times New Roman" w:hint="eastAsia"/>
          <w:sz w:val="32"/>
          <w:szCs w:val="32"/>
        </w:rPr>
        <w:t>聘用或采购领域的特定合规风险的，应当通知该单位的有关部门，以按照该类合规风险的专门审批流程进行处理。</w:t>
      </w:r>
    </w:p>
    <w:p w14:paraId="673448AE" w14:textId="2593FB79" w:rsidR="00164362" w:rsidRDefault="00164362" w:rsidP="007E342D">
      <w:pPr>
        <w:pStyle w:val="a6"/>
        <w:numPr>
          <w:ilvl w:val="0"/>
          <w:numId w:val="2"/>
        </w:numPr>
        <w:adjustRightInd w:val="0"/>
        <w:snapToGrid w:val="0"/>
        <w:spacing w:afterLines="50" w:after="156" w:line="300" w:lineRule="auto"/>
        <w:ind w:left="0" w:firstLineChars="0" w:firstLine="641"/>
        <w:rPr>
          <w:rFonts w:ascii="仿宋" w:eastAsia="仿宋" w:hAnsi="仿宋" w:cs="Times New Roman"/>
          <w:sz w:val="32"/>
          <w:szCs w:val="32"/>
        </w:rPr>
      </w:pPr>
      <w:r>
        <w:rPr>
          <w:rFonts w:ascii="仿宋" w:eastAsia="仿宋" w:hAnsi="仿宋" w:cs="Times New Roman" w:hint="eastAsia"/>
          <w:sz w:val="32"/>
          <w:szCs w:val="32"/>
        </w:rPr>
        <w:t>股份公司合规标准部应保存每次风险评估的所有重要文件（包括完整的风险评估问卷，风险评估表和《合规风险</w:t>
      </w:r>
      <w:r>
        <w:rPr>
          <w:rFonts w:ascii="仿宋" w:eastAsia="仿宋" w:hAnsi="仿宋" w:cs="Times New Roman"/>
          <w:sz w:val="32"/>
          <w:szCs w:val="32"/>
        </w:rPr>
        <w:t>评价报告</w:t>
      </w:r>
      <w:r>
        <w:rPr>
          <w:rFonts w:ascii="仿宋" w:eastAsia="仿宋" w:hAnsi="仿宋" w:cs="Times New Roman" w:hint="eastAsia"/>
          <w:sz w:val="32"/>
          <w:szCs w:val="32"/>
        </w:rPr>
        <w:t>》</w:t>
      </w:r>
      <w:r w:rsidR="00252CC5">
        <w:rPr>
          <w:rFonts w:ascii="仿宋" w:eastAsia="仿宋" w:hAnsi="仿宋" w:cs="Times New Roman" w:hint="eastAsia"/>
          <w:sz w:val="32"/>
          <w:szCs w:val="32"/>
        </w:rPr>
        <w:t>等</w:t>
      </w:r>
      <w:r>
        <w:rPr>
          <w:rFonts w:ascii="仿宋" w:eastAsia="仿宋" w:hAnsi="仿宋" w:cs="Times New Roman" w:hint="eastAsia"/>
          <w:sz w:val="32"/>
          <w:szCs w:val="32"/>
        </w:rPr>
        <w:t>）</w:t>
      </w:r>
      <w:r w:rsidR="00252CC5">
        <w:rPr>
          <w:rFonts w:ascii="仿宋" w:eastAsia="仿宋" w:hAnsi="仿宋" w:cs="Times New Roman" w:hint="eastAsia"/>
          <w:sz w:val="32"/>
          <w:szCs w:val="32"/>
        </w:rPr>
        <w:t>，</w:t>
      </w:r>
      <w:r>
        <w:rPr>
          <w:rFonts w:ascii="仿宋" w:eastAsia="仿宋" w:hAnsi="仿宋" w:cs="Times New Roman" w:hint="eastAsia"/>
          <w:sz w:val="32"/>
          <w:szCs w:val="32"/>
        </w:rPr>
        <w:t>所有文件应至少保留24个月。</w:t>
      </w:r>
    </w:p>
    <w:p w14:paraId="1DDC689D" w14:textId="77777777" w:rsidR="00E923B2" w:rsidRDefault="00E923B2" w:rsidP="00E923B2">
      <w:pPr>
        <w:widowControl/>
        <w:autoSpaceDE w:val="0"/>
        <w:autoSpaceDN w:val="0"/>
        <w:adjustRightInd w:val="0"/>
        <w:spacing w:before="240" w:after="240"/>
        <w:jc w:val="center"/>
        <w:rPr>
          <w:rFonts w:ascii="仿宋" w:eastAsia="仿宋" w:hAnsi="仿宋" w:cs="Times New Roman"/>
          <w:b/>
          <w:sz w:val="32"/>
          <w:szCs w:val="32"/>
        </w:rPr>
      </w:pPr>
      <w:r>
        <w:rPr>
          <w:rFonts w:ascii="仿宋" w:eastAsia="仿宋" w:hAnsi="仿宋" w:cs="Times New Roman" w:hint="eastAsia"/>
          <w:b/>
          <w:sz w:val="32"/>
          <w:szCs w:val="32"/>
        </w:rPr>
        <w:t>第</w:t>
      </w:r>
      <w:r w:rsidR="00164362">
        <w:rPr>
          <w:rFonts w:ascii="仿宋" w:eastAsia="仿宋" w:hAnsi="仿宋" w:cs="Times New Roman" w:hint="eastAsia"/>
          <w:b/>
          <w:sz w:val="32"/>
          <w:szCs w:val="32"/>
        </w:rPr>
        <w:t>四</w:t>
      </w:r>
      <w:r>
        <w:rPr>
          <w:rFonts w:ascii="仿宋" w:eastAsia="仿宋" w:hAnsi="仿宋" w:cs="Times New Roman" w:hint="eastAsia"/>
          <w:b/>
          <w:sz w:val="32"/>
          <w:szCs w:val="32"/>
        </w:rPr>
        <w:t xml:space="preserve">章 </w:t>
      </w:r>
      <w:r w:rsidR="00164362">
        <w:rPr>
          <w:rFonts w:ascii="仿宋" w:eastAsia="仿宋" w:hAnsi="仿宋" w:cs="Times New Roman" w:hint="eastAsia"/>
          <w:b/>
          <w:sz w:val="32"/>
          <w:szCs w:val="32"/>
        </w:rPr>
        <w:t>附则</w:t>
      </w:r>
    </w:p>
    <w:p w14:paraId="2BA615B2" w14:textId="5481E44D" w:rsidR="00E923B2" w:rsidRPr="00164362" w:rsidRDefault="00164362" w:rsidP="00164362">
      <w:pPr>
        <w:pStyle w:val="a6"/>
        <w:numPr>
          <w:ilvl w:val="0"/>
          <w:numId w:val="2"/>
        </w:numPr>
        <w:adjustRightInd w:val="0"/>
        <w:snapToGrid w:val="0"/>
        <w:spacing w:afterLines="50" w:after="156" w:line="300" w:lineRule="auto"/>
        <w:ind w:left="0" w:firstLineChars="0" w:firstLine="641"/>
        <w:rPr>
          <w:rFonts w:ascii="仿宋" w:eastAsia="仿宋" w:hAnsi="仿宋" w:cs="Times New Roman"/>
          <w:sz w:val="32"/>
          <w:szCs w:val="32"/>
        </w:rPr>
      </w:pPr>
      <w:r>
        <w:rPr>
          <w:rFonts w:eastAsia="仿宋" w:hAnsi="宋体" w:hint="eastAsia"/>
          <w:sz w:val="32"/>
        </w:rPr>
        <w:t>股份公司及</w:t>
      </w:r>
      <w:r w:rsidR="00410B81">
        <w:rPr>
          <w:rFonts w:eastAsia="仿宋" w:hAnsi="宋体" w:hint="eastAsia"/>
          <w:sz w:val="32"/>
        </w:rPr>
        <w:t>子公司</w:t>
      </w:r>
      <w:r>
        <w:rPr>
          <w:rFonts w:eastAsia="仿宋" w:hAnsi="宋体" w:hint="eastAsia"/>
          <w:sz w:val="32"/>
        </w:rPr>
        <w:t>违反本《细则》未及时进行并完成合规风险评估或在合规风险评估过程中存在违法违规行为的</w:t>
      </w:r>
      <w:r w:rsidRPr="00742636">
        <w:rPr>
          <w:rFonts w:eastAsia="仿宋" w:hAnsi="宋体" w:hint="eastAsia"/>
          <w:sz w:val="32"/>
        </w:rPr>
        <w:t>，给予通报批评，并视情节严重程度，追究有关人员的责任。</w:t>
      </w:r>
    </w:p>
    <w:p w14:paraId="1D9B0C28" w14:textId="77777777" w:rsidR="00164362" w:rsidRPr="00164362" w:rsidRDefault="00164362" w:rsidP="00164362">
      <w:pPr>
        <w:pStyle w:val="a6"/>
        <w:numPr>
          <w:ilvl w:val="0"/>
          <w:numId w:val="2"/>
        </w:numPr>
        <w:adjustRightInd w:val="0"/>
        <w:snapToGrid w:val="0"/>
        <w:spacing w:afterLines="50" w:after="156" w:line="300" w:lineRule="auto"/>
        <w:ind w:left="0" w:firstLineChars="0" w:firstLine="641"/>
        <w:rPr>
          <w:rFonts w:ascii="仿宋" w:eastAsia="仿宋" w:hAnsi="仿宋" w:cs="Times New Roman"/>
          <w:sz w:val="32"/>
          <w:szCs w:val="32"/>
        </w:rPr>
      </w:pPr>
      <w:r w:rsidRPr="00164362">
        <w:rPr>
          <w:rFonts w:ascii="仿宋" w:eastAsia="仿宋" w:hAnsi="仿宋" w:cs="Times New Roman" w:hint="eastAsia"/>
          <w:sz w:val="32"/>
          <w:szCs w:val="32"/>
        </w:rPr>
        <w:t>涉及本《细则》的问题均可向合规主管部门提出。</w:t>
      </w:r>
    </w:p>
    <w:p w14:paraId="602E20BD" w14:textId="77777777" w:rsidR="00164362" w:rsidRDefault="00164362" w:rsidP="00164362">
      <w:pPr>
        <w:pStyle w:val="a6"/>
        <w:numPr>
          <w:ilvl w:val="0"/>
          <w:numId w:val="2"/>
        </w:numPr>
        <w:adjustRightInd w:val="0"/>
        <w:snapToGrid w:val="0"/>
        <w:spacing w:afterLines="50" w:after="156" w:line="300" w:lineRule="auto"/>
        <w:ind w:left="0" w:firstLineChars="0" w:firstLine="641"/>
        <w:rPr>
          <w:rFonts w:ascii="仿宋" w:eastAsia="仿宋" w:hAnsi="仿宋" w:cs="Times New Roman"/>
          <w:sz w:val="32"/>
          <w:szCs w:val="32"/>
        </w:rPr>
      </w:pPr>
      <w:r w:rsidRPr="00164362">
        <w:rPr>
          <w:rFonts w:ascii="仿宋" w:eastAsia="仿宋" w:hAnsi="仿宋" w:cs="Times New Roman" w:hint="eastAsia"/>
          <w:sz w:val="32"/>
          <w:szCs w:val="32"/>
        </w:rPr>
        <w:t>股份公司合规标准部代表股份公司对所属部门实施本《细则》进行监督，并负有对本《细则》实施的最终指导权和解释权。</w:t>
      </w:r>
    </w:p>
    <w:p w14:paraId="6C96F61A" w14:textId="77777777" w:rsidR="00252CC5" w:rsidRPr="00164362" w:rsidRDefault="00252CC5" w:rsidP="001104E4">
      <w:pPr>
        <w:pStyle w:val="a6"/>
        <w:adjustRightInd w:val="0"/>
        <w:snapToGrid w:val="0"/>
        <w:spacing w:afterLines="50" w:after="156" w:line="300" w:lineRule="auto"/>
        <w:ind w:left="641" w:firstLineChars="0" w:firstLine="0"/>
        <w:rPr>
          <w:rFonts w:ascii="仿宋" w:eastAsia="仿宋" w:hAnsi="仿宋" w:cs="Times New Roman"/>
          <w:sz w:val="32"/>
          <w:szCs w:val="32"/>
        </w:rPr>
      </w:pPr>
    </w:p>
    <w:p w14:paraId="64AAD411" w14:textId="77777777" w:rsidR="00164362" w:rsidRPr="00252388" w:rsidRDefault="00E923B2" w:rsidP="00164362">
      <w:pPr>
        <w:adjustRightInd w:val="0"/>
        <w:snapToGrid w:val="0"/>
        <w:spacing w:beforeLines="50" w:before="156" w:afterLines="50" w:after="156"/>
        <w:ind w:firstLineChars="200" w:firstLine="643"/>
        <w:rPr>
          <w:rFonts w:ascii="仿宋" w:eastAsia="仿宋" w:hAnsi="仿宋" w:cs="Times New Roman"/>
          <w:b/>
          <w:sz w:val="32"/>
          <w:szCs w:val="32"/>
        </w:rPr>
      </w:pPr>
      <w:r w:rsidRPr="00252388">
        <w:rPr>
          <w:rFonts w:ascii="仿宋" w:eastAsia="仿宋" w:hAnsi="仿宋" w:cs="Times New Roman" w:hint="eastAsia"/>
          <w:b/>
          <w:sz w:val="32"/>
          <w:szCs w:val="32"/>
        </w:rPr>
        <w:t>附件：</w:t>
      </w:r>
    </w:p>
    <w:p w14:paraId="08966F1D" w14:textId="77777777" w:rsidR="00164362" w:rsidRDefault="00164362" w:rsidP="00164362">
      <w:pPr>
        <w:adjustRightInd w:val="0"/>
        <w:snapToGrid w:val="0"/>
        <w:spacing w:beforeLines="50" w:before="156" w:afterLines="50" w:after="156"/>
        <w:ind w:firstLineChars="200" w:firstLine="640"/>
        <w:rPr>
          <w:rFonts w:ascii="仿宋" w:eastAsia="仿宋" w:hAnsi="仿宋" w:cs="Times New Roman"/>
          <w:sz w:val="32"/>
          <w:szCs w:val="32"/>
        </w:rPr>
      </w:pPr>
      <w:r>
        <w:rPr>
          <w:rFonts w:ascii="仿宋" w:eastAsia="仿宋" w:hAnsi="仿宋" w:cs="Times New Roman"/>
          <w:sz w:val="32"/>
          <w:szCs w:val="32"/>
        </w:rPr>
        <w:t>1.合规风险</w:t>
      </w:r>
      <w:r>
        <w:rPr>
          <w:rFonts w:ascii="仿宋" w:eastAsia="仿宋" w:hAnsi="仿宋" w:cs="Times New Roman" w:hint="eastAsia"/>
          <w:sz w:val="32"/>
          <w:szCs w:val="32"/>
        </w:rPr>
        <w:t>评估</w:t>
      </w:r>
      <w:r>
        <w:rPr>
          <w:rFonts w:ascii="仿宋" w:eastAsia="仿宋" w:hAnsi="仿宋" w:cs="Times New Roman"/>
          <w:sz w:val="32"/>
          <w:szCs w:val="32"/>
        </w:rPr>
        <w:t>流程图</w:t>
      </w:r>
    </w:p>
    <w:p w14:paraId="0E316456" w14:textId="77777777" w:rsidR="00164362" w:rsidRDefault="00164362" w:rsidP="00164362">
      <w:pPr>
        <w:adjustRightInd w:val="0"/>
        <w:snapToGrid w:val="0"/>
        <w:spacing w:beforeLines="50" w:before="156" w:afterLines="50" w:after="156"/>
        <w:ind w:firstLineChars="200" w:firstLine="640"/>
        <w:rPr>
          <w:rFonts w:ascii="仿宋" w:eastAsia="仿宋" w:hAnsi="仿宋" w:cs="Times New Roman"/>
          <w:sz w:val="32"/>
          <w:szCs w:val="32"/>
        </w:rPr>
      </w:pPr>
      <w:r>
        <w:rPr>
          <w:rFonts w:ascii="仿宋" w:eastAsia="仿宋" w:hAnsi="仿宋" w:cs="Times New Roman"/>
          <w:sz w:val="32"/>
          <w:szCs w:val="32"/>
        </w:rPr>
        <w:t>2.</w:t>
      </w:r>
      <w:r>
        <w:rPr>
          <w:rFonts w:ascii="仿宋" w:eastAsia="仿宋" w:hAnsi="仿宋" w:cs="Times New Roman" w:hint="eastAsia"/>
          <w:sz w:val="32"/>
          <w:szCs w:val="32"/>
        </w:rPr>
        <w:t>合规</w:t>
      </w:r>
      <w:r>
        <w:rPr>
          <w:rFonts w:ascii="仿宋" w:eastAsia="仿宋" w:hAnsi="仿宋" w:cs="Times New Roman"/>
          <w:sz w:val="32"/>
          <w:szCs w:val="32"/>
        </w:rPr>
        <w:t>风险评估表</w:t>
      </w:r>
    </w:p>
    <w:p w14:paraId="17E2DE95" w14:textId="13E9D499" w:rsidR="00E923B2" w:rsidRDefault="00164362" w:rsidP="00164362">
      <w:pPr>
        <w:adjustRightInd w:val="0"/>
        <w:snapToGrid w:val="0"/>
        <w:spacing w:beforeLines="50" w:before="156" w:afterLines="50" w:after="156"/>
        <w:ind w:firstLineChars="200" w:firstLine="640"/>
        <w:rPr>
          <w:rFonts w:ascii="仿宋" w:eastAsia="仿宋" w:hAnsi="仿宋" w:cs="Times New Roman"/>
          <w:sz w:val="32"/>
          <w:szCs w:val="32"/>
        </w:rPr>
      </w:pPr>
      <w:r>
        <w:rPr>
          <w:rFonts w:ascii="仿宋" w:eastAsia="仿宋" w:hAnsi="仿宋" w:cs="Times New Roman"/>
          <w:sz w:val="32"/>
          <w:szCs w:val="32"/>
        </w:rPr>
        <w:t>3</w:t>
      </w:r>
      <w:r>
        <w:rPr>
          <w:rFonts w:ascii="仿宋" w:eastAsia="仿宋" w:hAnsi="仿宋" w:cs="Times New Roman" w:hint="eastAsia"/>
          <w:sz w:val="32"/>
          <w:szCs w:val="32"/>
        </w:rPr>
        <w:t>.合规</w:t>
      </w:r>
      <w:r>
        <w:rPr>
          <w:rFonts w:ascii="仿宋" w:eastAsia="仿宋" w:hAnsi="仿宋" w:cs="Times New Roman"/>
          <w:sz w:val="32"/>
          <w:szCs w:val="32"/>
        </w:rPr>
        <w:t>风险评估问卷</w:t>
      </w:r>
    </w:p>
    <w:p w14:paraId="0C8DB086" w14:textId="77777777" w:rsidR="00640DD3" w:rsidRDefault="00640DD3" w:rsidP="00164362">
      <w:pPr>
        <w:adjustRightInd w:val="0"/>
        <w:snapToGrid w:val="0"/>
        <w:spacing w:beforeLines="50" w:before="156" w:afterLines="50" w:after="156"/>
        <w:ind w:firstLineChars="200" w:firstLine="640"/>
        <w:rPr>
          <w:rFonts w:ascii="仿宋" w:eastAsia="仿宋" w:hAnsi="仿宋" w:cs="Times New Roman"/>
          <w:sz w:val="32"/>
          <w:szCs w:val="32"/>
        </w:rPr>
      </w:pPr>
    </w:p>
    <w:p w14:paraId="31FD7AEE" w14:textId="77777777" w:rsidR="00640DD3" w:rsidRDefault="00640DD3" w:rsidP="00164362">
      <w:pPr>
        <w:adjustRightInd w:val="0"/>
        <w:snapToGrid w:val="0"/>
        <w:spacing w:beforeLines="50" w:before="156" w:afterLines="50" w:after="156"/>
        <w:ind w:firstLineChars="200" w:firstLine="482"/>
        <w:rPr>
          <w:rFonts w:cs="Times New Roman"/>
          <w:b/>
          <w:bCs/>
          <w:sz w:val="24"/>
          <w:szCs w:val="24"/>
        </w:rPr>
        <w:sectPr w:rsidR="00640DD3">
          <w:footerReference w:type="default" r:id="rId8"/>
          <w:pgSz w:w="11906" w:h="16838"/>
          <w:pgMar w:top="1440" w:right="1800" w:bottom="1440" w:left="1800" w:header="851" w:footer="992" w:gutter="0"/>
          <w:cols w:space="425"/>
          <w:docGrid w:type="lines" w:linePitch="312"/>
        </w:sectPr>
      </w:pPr>
    </w:p>
    <w:p w14:paraId="0C039184" w14:textId="716B4805" w:rsidR="00640DD3" w:rsidRDefault="00640DD3" w:rsidP="00E923B2">
      <w:pPr>
        <w:adjustRightInd w:val="0"/>
        <w:snapToGrid w:val="0"/>
        <w:spacing w:beforeLines="50" w:before="156" w:afterLines="50" w:after="156"/>
        <w:rPr>
          <w:rFonts w:ascii="宋体" w:eastAsia="宋体" w:hAnsi="宋体" w:cs="Times New Roman"/>
          <w:b/>
          <w:bCs/>
          <w:sz w:val="32"/>
          <w:szCs w:val="24"/>
        </w:rPr>
      </w:pPr>
      <w:r w:rsidRPr="0074513B">
        <w:rPr>
          <w:rFonts w:ascii="宋体" w:eastAsia="宋体" w:hAnsi="宋体" w:cs="Times New Roman" w:hint="eastAsia"/>
          <w:b/>
          <w:bCs/>
          <w:sz w:val="32"/>
          <w:szCs w:val="24"/>
        </w:rPr>
        <w:lastRenderedPageBreak/>
        <w:t>附件</w:t>
      </w:r>
      <w:r>
        <w:rPr>
          <w:rFonts w:ascii="宋体" w:eastAsia="宋体" w:hAnsi="宋体" w:cs="Times New Roman"/>
          <w:b/>
          <w:bCs/>
          <w:sz w:val="32"/>
          <w:szCs w:val="24"/>
        </w:rPr>
        <w:t>1</w:t>
      </w:r>
    </w:p>
    <w:p w14:paraId="6205B437" w14:textId="77777777" w:rsidR="00640DD3" w:rsidRDefault="00640DD3" w:rsidP="00640DD3">
      <w:pPr>
        <w:widowControl/>
        <w:jc w:val="center"/>
        <w:rPr>
          <w:rFonts w:ascii="仿宋" w:eastAsia="仿宋" w:hAnsi="仿宋" w:cs="Times New Roman"/>
          <w:b/>
          <w:smallCaps/>
          <w:sz w:val="32"/>
          <w:szCs w:val="32"/>
        </w:rPr>
      </w:pPr>
      <w:r>
        <w:rPr>
          <w:rFonts w:ascii="仿宋" w:eastAsia="仿宋" w:hAnsi="仿宋" w:cs="Times New Roman"/>
          <w:b/>
          <w:smallCaps/>
          <w:sz w:val="32"/>
          <w:szCs w:val="32"/>
        </w:rPr>
        <w:t>合规风险评估流程图</w:t>
      </w:r>
    </w:p>
    <w:p w14:paraId="3BB6D5BD" w14:textId="11941744" w:rsidR="00640DD3" w:rsidRPr="00640DD3" w:rsidRDefault="00B46576" w:rsidP="00E923B2">
      <w:pPr>
        <w:adjustRightInd w:val="0"/>
        <w:snapToGrid w:val="0"/>
        <w:spacing w:beforeLines="50" w:before="156" w:afterLines="50" w:after="156"/>
        <w:rPr>
          <w:rFonts w:ascii="宋体" w:eastAsia="宋体" w:hAnsi="宋体" w:cs="Times New Roman"/>
          <w:b/>
          <w:bCs/>
          <w:sz w:val="32"/>
          <w:szCs w:val="24"/>
        </w:rPr>
      </w:pPr>
      <w:r>
        <w:rPr>
          <w:rFonts w:ascii="宋体" w:eastAsia="宋体" w:hAnsi="宋体" w:cs="Times New Roman"/>
          <w:b/>
          <w:bCs/>
          <w:noProof/>
          <w:sz w:val="32"/>
          <w:szCs w:val="24"/>
        </w:rPr>
        <w:drawing>
          <wp:anchor distT="0" distB="0" distL="114300" distR="114300" simplePos="0" relativeHeight="251658240" behindDoc="0" locked="0" layoutInCell="1" allowOverlap="1" wp14:anchorId="12E3E408" wp14:editId="55F5AEC1">
            <wp:simplePos x="0" y="0"/>
            <wp:positionH relativeFrom="column">
              <wp:posOffset>-1</wp:posOffset>
            </wp:positionH>
            <wp:positionV relativeFrom="paragraph">
              <wp:posOffset>98969</wp:posOffset>
            </wp:positionV>
            <wp:extent cx="5464629" cy="4008072"/>
            <wp:effectExtent l="0" t="0" r="3175" b="0"/>
            <wp:wrapNone/>
            <wp:docPr id="1" name="图片 1" descr="D:\君合工作\康乂律师案件\1805563-中天科技-世行制裁\ICP\合规风险评估实施细则\合规风险评估流程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君合工作\康乂律师案件\1805563-中天科技-世行制裁\ICP\合规风险评估实施细则\合规风险评估流程表.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5612" cy="400879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DFFFBA" w14:textId="77777777" w:rsidR="00640DD3" w:rsidRDefault="00640DD3" w:rsidP="00E923B2">
      <w:pPr>
        <w:adjustRightInd w:val="0"/>
        <w:snapToGrid w:val="0"/>
        <w:spacing w:beforeLines="50" w:before="156" w:afterLines="50" w:after="156"/>
        <w:rPr>
          <w:rFonts w:ascii="宋体" w:eastAsia="宋体" w:hAnsi="宋体" w:cs="Times New Roman"/>
          <w:b/>
          <w:bCs/>
          <w:sz w:val="32"/>
          <w:szCs w:val="24"/>
        </w:rPr>
        <w:sectPr w:rsidR="00640DD3">
          <w:pgSz w:w="11906" w:h="16838"/>
          <w:pgMar w:top="1440" w:right="1800" w:bottom="1440" w:left="1800" w:header="851" w:footer="992" w:gutter="0"/>
          <w:cols w:space="425"/>
          <w:docGrid w:type="lines" w:linePitch="312"/>
        </w:sectPr>
      </w:pPr>
    </w:p>
    <w:p w14:paraId="7581BB77" w14:textId="77777777" w:rsidR="00E923B2" w:rsidRPr="0074513B" w:rsidRDefault="00E923B2" w:rsidP="00E923B2">
      <w:pPr>
        <w:adjustRightInd w:val="0"/>
        <w:snapToGrid w:val="0"/>
        <w:spacing w:beforeLines="50" w:before="156" w:afterLines="50" w:after="156"/>
        <w:rPr>
          <w:rFonts w:ascii="宋体" w:eastAsia="宋体" w:hAnsi="宋体" w:cs="Times New Roman"/>
          <w:b/>
          <w:bCs/>
          <w:sz w:val="32"/>
          <w:szCs w:val="24"/>
        </w:rPr>
      </w:pPr>
      <w:r w:rsidRPr="0074513B">
        <w:rPr>
          <w:rFonts w:ascii="宋体" w:eastAsia="宋体" w:hAnsi="宋体" w:cs="Times New Roman" w:hint="eastAsia"/>
          <w:b/>
          <w:bCs/>
          <w:sz w:val="32"/>
          <w:szCs w:val="24"/>
        </w:rPr>
        <w:lastRenderedPageBreak/>
        <w:t>附件</w:t>
      </w:r>
      <w:r w:rsidR="00762037">
        <w:rPr>
          <w:rFonts w:ascii="宋体" w:eastAsia="宋体" w:hAnsi="宋体" w:cs="Times New Roman" w:hint="eastAsia"/>
          <w:b/>
          <w:bCs/>
          <w:sz w:val="32"/>
          <w:szCs w:val="24"/>
        </w:rPr>
        <w:t>2</w:t>
      </w:r>
    </w:p>
    <w:p w14:paraId="0D01AD0F" w14:textId="470ECC73" w:rsidR="00E923B2" w:rsidRDefault="00252388" w:rsidP="00E923B2">
      <w:pPr>
        <w:adjustRightInd w:val="0"/>
        <w:snapToGrid w:val="0"/>
        <w:spacing w:beforeLines="50" w:before="156" w:afterLines="50" w:after="156"/>
        <w:jc w:val="center"/>
        <w:rPr>
          <w:rFonts w:cs="Times New Roman"/>
          <w:b/>
          <w:sz w:val="36"/>
          <w:szCs w:val="36"/>
        </w:rPr>
      </w:pPr>
      <w:r>
        <w:rPr>
          <w:rFonts w:cs="Times New Roman" w:hint="eastAsia"/>
          <w:b/>
          <w:sz w:val="36"/>
          <w:szCs w:val="36"/>
        </w:rPr>
        <w:t>合规</w:t>
      </w:r>
      <w:r w:rsidR="00E923B2">
        <w:rPr>
          <w:rFonts w:cs="Times New Roman" w:hint="eastAsia"/>
          <w:b/>
          <w:sz w:val="36"/>
          <w:szCs w:val="36"/>
        </w:rPr>
        <w:t>风险评估表</w:t>
      </w:r>
    </w:p>
    <w:p w14:paraId="1458D06C" w14:textId="77777777" w:rsidR="00E923B2" w:rsidRDefault="00E923B2" w:rsidP="00E923B2">
      <w:pPr>
        <w:adjustRightInd w:val="0"/>
        <w:snapToGrid w:val="0"/>
        <w:spacing w:beforeLines="50" w:before="156" w:afterLines="50" w:after="156"/>
        <w:jc w:val="center"/>
        <w:rPr>
          <w:rFonts w:ascii="仿宋" w:eastAsia="仿宋" w:hAnsi="仿宋" w:cs="Times New Roman"/>
          <w:b/>
          <w:sz w:val="32"/>
          <w:szCs w:val="32"/>
        </w:rPr>
      </w:pPr>
    </w:p>
    <w:p w14:paraId="2E408D03" w14:textId="77777777" w:rsidR="00E923B2" w:rsidRDefault="00E923B2" w:rsidP="00E923B2">
      <w:pPr>
        <w:adjustRightInd w:val="0"/>
        <w:snapToGrid w:val="0"/>
        <w:spacing w:beforeLines="50" w:before="156" w:afterLines="50" w:after="156"/>
        <w:jc w:val="center"/>
        <w:rPr>
          <w:rFonts w:ascii="仿宋" w:eastAsia="仿宋" w:hAnsi="仿宋" w:cs="Times New Roman"/>
          <w:b/>
          <w:smallCaps/>
          <w:sz w:val="32"/>
          <w:szCs w:val="32"/>
        </w:rPr>
      </w:pPr>
      <w:r>
        <w:rPr>
          <w:rFonts w:ascii="仿宋" w:eastAsia="仿宋" w:hAnsi="仿宋" w:cs="Times New Roman" w:hint="eastAsia"/>
          <w:b/>
          <w:smallCaps/>
          <w:sz w:val="32"/>
          <w:szCs w:val="32"/>
        </w:rPr>
        <w:t>公司信息</w:t>
      </w:r>
    </w:p>
    <w:p w14:paraId="7D6E7464" w14:textId="77777777" w:rsidR="00E923B2" w:rsidRDefault="00E923B2" w:rsidP="00164362">
      <w:pPr>
        <w:pStyle w:val="1"/>
        <w:numPr>
          <w:ilvl w:val="0"/>
          <w:numId w:val="1"/>
        </w:numPr>
        <w:adjustRightInd w:val="0"/>
        <w:snapToGrid w:val="0"/>
        <w:spacing w:beforeLines="50" w:before="156" w:afterLines="50" w:after="156" w:line="300" w:lineRule="auto"/>
        <w:rPr>
          <w:rFonts w:ascii="仿宋" w:eastAsia="仿宋" w:hAnsi="仿宋"/>
          <w:b/>
          <w:sz w:val="32"/>
          <w:szCs w:val="32"/>
          <w:lang w:eastAsia="zh-CN"/>
        </w:rPr>
      </w:pPr>
      <w:r>
        <w:rPr>
          <w:rFonts w:ascii="仿宋" w:eastAsia="仿宋" w:hAnsi="仿宋" w:hint="eastAsia"/>
          <w:b/>
          <w:sz w:val="32"/>
          <w:szCs w:val="32"/>
          <w:lang w:eastAsia="zh-CN"/>
        </w:rPr>
        <w:t>公司地址和公司业务（可向</w:t>
      </w:r>
      <w:r w:rsidR="00164362">
        <w:rPr>
          <w:rFonts w:ascii="仿宋" w:eastAsia="仿宋" w:hAnsi="仿宋" w:hint="eastAsia"/>
          <w:b/>
          <w:sz w:val="32"/>
          <w:szCs w:val="32"/>
          <w:lang w:eastAsia="zh-CN"/>
        </w:rPr>
        <w:t>有关管理部门</w:t>
      </w:r>
      <w:r>
        <w:rPr>
          <w:rFonts w:ascii="仿宋" w:eastAsia="仿宋" w:hAnsi="仿宋" w:hint="eastAsia"/>
          <w:b/>
          <w:sz w:val="32"/>
          <w:szCs w:val="32"/>
          <w:lang w:eastAsia="zh-CN"/>
        </w:rPr>
        <w:t>获取）</w:t>
      </w:r>
    </w:p>
    <w:p w14:paraId="11742B66" w14:textId="77777777" w:rsidR="00164362" w:rsidRPr="00164362" w:rsidRDefault="00E923B2" w:rsidP="0074513B">
      <w:pPr>
        <w:pStyle w:val="a6"/>
        <w:numPr>
          <w:ilvl w:val="0"/>
          <w:numId w:val="7"/>
        </w:numPr>
        <w:tabs>
          <w:tab w:val="left" w:pos="720"/>
        </w:tabs>
        <w:adjustRightInd w:val="0"/>
        <w:snapToGrid w:val="0"/>
        <w:spacing w:beforeLines="50" w:before="156" w:afterLines="50" w:after="156" w:line="300" w:lineRule="auto"/>
        <w:ind w:left="0" w:firstLineChars="0" w:firstLine="720"/>
        <w:rPr>
          <w:rFonts w:ascii="仿宋" w:eastAsia="仿宋" w:hAnsi="仿宋" w:cs="Times New Roman"/>
          <w:sz w:val="32"/>
          <w:szCs w:val="32"/>
        </w:rPr>
      </w:pPr>
      <w:r w:rsidRPr="00164362">
        <w:rPr>
          <w:rFonts w:ascii="仿宋" w:eastAsia="仿宋" w:hAnsi="仿宋" w:cs="Times New Roman" w:hint="eastAsia"/>
          <w:sz w:val="32"/>
          <w:szCs w:val="32"/>
        </w:rPr>
        <w:t>列出本公司设有办事处的国家。</w:t>
      </w:r>
    </w:p>
    <w:p w14:paraId="30B1A054" w14:textId="77777777" w:rsidR="00E923B2" w:rsidRDefault="00E923B2" w:rsidP="0074513B">
      <w:pPr>
        <w:pStyle w:val="a6"/>
        <w:numPr>
          <w:ilvl w:val="0"/>
          <w:numId w:val="7"/>
        </w:numPr>
        <w:tabs>
          <w:tab w:val="left" w:pos="720"/>
        </w:tabs>
        <w:adjustRightInd w:val="0"/>
        <w:snapToGrid w:val="0"/>
        <w:spacing w:beforeLines="50" w:before="156" w:afterLines="50" w:after="156" w:line="300" w:lineRule="auto"/>
        <w:ind w:left="0" w:firstLineChars="0" w:firstLine="720"/>
        <w:rPr>
          <w:rFonts w:ascii="仿宋" w:eastAsia="仿宋" w:hAnsi="仿宋" w:cs="Times New Roman"/>
          <w:sz w:val="32"/>
          <w:szCs w:val="32"/>
        </w:rPr>
      </w:pPr>
      <w:r>
        <w:rPr>
          <w:rFonts w:ascii="仿宋" w:eastAsia="仿宋" w:hAnsi="仿宋" w:cs="Times New Roman" w:hint="eastAsia"/>
          <w:sz w:val="32"/>
          <w:szCs w:val="32"/>
        </w:rPr>
        <w:t>有工作人员或管理人员开展实际业务的国家办事处有哪些？</w:t>
      </w:r>
    </w:p>
    <w:p w14:paraId="296079CE" w14:textId="77777777" w:rsidR="00E923B2" w:rsidRDefault="00E923B2" w:rsidP="0074513B">
      <w:pPr>
        <w:pStyle w:val="a6"/>
        <w:numPr>
          <w:ilvl w:val="0"/>
          <w:numId w:val="7"/>
        </w:numPr>
        <w:tabs>
          <w:tab w:val="left" w:pos="720"/>
        </w:tabs>
        <w:adjustRightInd w:val="0"/>
        <w:snapToGrid w:val="0"/>
        <w:spacing w:beforeLines="50" w:before="156" w:afterLines="50" w:after="156" w:line="300" w:lineRule="auto"/>
        <w:ind w:left="0" w:firstLineChars="0" w:firstLine="720"/>
        <w:rPr>
          <w:rFonts w:ascii="仿宋" w:eastAsia="仿宋" w:hAnsi="仿宋" w:cs="Times New Roman"/>
          <w:sz w:val="32"/>
          <w:szCs w:val="32"/>
        </w:rPr>
      </w:pPr>
      <w:r>
        <w:rPr>
          <w:rFonts w:ascii="仿宋" w:eastAsia="仿宋" w:hAnsi="仿宋" w:cs="Times New Roman" w:hint="eastAsia"/>
          <w:sz w:val="32"/>
          <w:szCs w:val="32"/>
        </w:rPr>
        <w:t>每个办事处有多少正式员工？</w:t>
      </w:r>
    </w:p>
    <w:p w14:paraId="752D8BA8" w14:textId="6E51A97D" w:rsidR="00E923B2" w:rsidRDefault="00E923B2" w:rsidP="0074513B">
      <w:pPr>
        <w:pStyle w:val="a6"/>
        <w:numPr>
          <w:ilvl w:val="0"/>
          <w:numId w:val="7"/>
        </w:numPr>
        <w:tabs>
          <w:tab w:val="left" w:pos="720"/>
        </w:tabs>
        <w:adjustRightInd w:val="0"/>
        <w:snapToGrid w:val="0"/>
        <w:spacing w:beforeLines="50" w:before="156" w:afterLines="50" w:after="156" w:line="300" w:lineRule="auto"/>
        <w:ind w:left="0" w:firstLineChars="0" w:firstLine="720"/>
        <w:rPr>
          <w:rFonts w:ascii="仿宋" w:eastAsia="仿宋" w:hAnsi="仿宋" w:cs="Times New Roman"/>
          <w:sz w:val="32"/>
          <w:szCs w:val="32"/>
        </w:rPr>
      </w:pPr>
      <w:r>
        <w:rPr>
          <w:rFonts w:ascii="仿宋" w:eastAsia="仿宋" w:hAnsi="仿宋" w:cs="Times New Roman" w:hint="eastAsia"/>
          <w:sz w:val="32"/>
          <w:szCs w:val="32"/>
        </w:rPr>
        <w:t>每个办事处负责人的姓名、简历以及上级直接领导。</w:t>
      </w:r>
      <w:r>
        <w:rPr>
          <w:rFonts w:ascii="仿宋" w:eastAsia="仿宋" w:hAnsi="仿宋" w:cs="Times New Roman"/>
          <w:sz w:val="32"/>
          <w:szCs w:val="32"/>
        </w:rPr>
        <w:t xml:space="preserve"> </w:t>
      </w:r>
    </w:p>
    <w:p w14:paraId="6F53923B" w14:textId="77777777" w:rsidR="00E923B2" w:rsidRDefault="00E923B2" w:rsidP="00164362">
      <w:pPr>
        <w:pStyle w:val="1"/>
        <w:numPr>
          <w:ilvl w:val="0"/>
          <w:numId w:val="1"/>
        </w:numPr>
        <w:adjustRightInd w:val="0"/>
        <w:snapToGrid w:val="0"/>
        <w:spacing w:beforeLines="50" w:before="156" w:afterLines="50" w:after="156" w:line="300" w:lineRule="auto"/>
        <w:rPr>
          <w:rFonts w:ascii="仿宋" w:eastAsia="仿宋" w:hAnsi="仿宋"/>
          <w:b/>
          <w:sz w:val="32"/>
          <w:szCs w:val="32"/>
          <w:lang w:eastAsia="zh-CN"/>
        </w:rPr>
      </w:pPr>
      <w:r>
        <w:rPr>
          <w:rFonts w:ascii="仿宋" w:eastAsia="仿宋" w:hAnsi="仿宋" w:hint="eastAsia"/>
          <w:b/>
          <w:sz w:val="32"/>
          <w:szCs w:val="32"/>
          <w:lang w:eastAsia="zh-CN"/>
        </w:rPr>
        <w:t>合资企业和联营体</w:t>
      </w:r>
      <w:r w:rsidR="0074513B">
        <w:rPr>
          <w:rFonts w:ascii="仿宋" w:eastAsia="仿宋" w:hAnsi="仿宋" w:hint="eastAsia"/>
          <w:b/>
          <w:sz w:val="32"/>
          <w:szCs w:val="32"/>
          <w:lang w:eastAsia="zh-CN"/>
        </w:rPr>
        <w:t>（可向有关管理部门获取）</w:t>
      </w:r>
    </w:p>
    <w:p w14:paraId="741DD858" w14:textId="77777777" w:rsidR="00E923B2" w:rsidRDefault="00E923B2" w:rsidP="0074513B">
      <w:pPr>
        <w:pStyle w:val="a6"/>
        <w:numPr>
          <w:ilvl w:val="0"/>
          <w:numId w:val="7"/>
        </w:numPr>
        <w:tabs>
          <w:tab w:val="left" w:pos="720"/>
        </w:tabs>
        <w:adjustRightInd w:val="0"/>
        <w:snapToGrid w:val="0"/>
        <w:spacing w:beforeLines="50" w:before="156" w:afterLines="50" w:after="156" w:line="300" w:lineRule="auto"/>
        <w:ind w:left="0" w:firstLineChars="0" w:firstLine="720"/>
        <w:rPr>
          <w:rFonts w:ascii="仿宋" w:eastAsia="仿宋" w:hAnsi="仿宋" w:cs="Times New Roman"/>
          <w:sz w:val="32"/>
          <w:szCs w:val="32"/>
        </w:rPr>
      </w:pPr>
      <w:r>
        <w:rPr>
          <w:rFonts w:ascii="仿宋" w:eastAsia="仿宋" w:hAnsi="仿宋" w:cs="Times New Roman" w:hint="eastAsia"/>
          <w:sz w:val="32"/>
          <w:szCs w:val="32"/>
        </w:rPr>
        <w:t>本公司是否有合资伙伴？</w:t>
      </w:r>
    </w:p>
    <w:p w14:paraId="38018C00" w14:textId="77777777" w:rsidR="00E923B2" w:rsidRDefault="00E923B2" w:rsidP="0074513B">
      <w:pPr>
        <w:pStyle w:val="a6"/>
        <w:numPr>
          <w:ilvl w:val="0"/>
          <w:numId w:val="8"/>
        </w:numPr>
        <w:tabs>
          <w:tab w:val="left" w:pos="720"/>
        </w:tabs>
        <w:adjustRightInd w:val="0"/>
        <w:snapToGrid w:val="0"/>
        <w:spacing w:beforeLines="50" w:before="156" w:afterLines="50" w:after="156" w:line="300" w:lineRule="auto"/>
        <w:ind w:firstLineChars="0"/>
        <w:rPr>
          <w:rFonts w:ascii="仿宋" w:eastAsia="仿宋" w:hAnsi="仿宋" w:cs="Times New Roman"/>
          <w:sz w:val="32"/>
          <w:szCs w:val="32"/>
        </w:rPr>
      </w:pPr>
      <w:r>
        <w:rPr>
          <w:rFonts w:ascii="仿宋" w:eastAsia="仿宋" w:hAnsi="仿宋" w:cs="Times New Roman" w:hint="eastAsia"/>
          <w:sz w:val="32"/>
          <w:szCs w:val="32"/>
        </w:rPr>
        <w:t>如果有，请提供合资公司的名称和持有股比，公司在合资企业管理岗位的职数及具体人员姓名和职位，其他法律或受益所有人或企业经营者的姓名（包括他们的国籍和公司地址），公司建立合资企业的日期和合资企业的业务经营范围。</w:t>
      </w:r>
    </w:p>
    <w:p w14:paraId="2E64A25C" w14:textId="4DE016B9" w:rsidR="00E923B2" w:rsidRDefault="00E923B2" w:rsidP="0074513B">
      <w:pPr>
        <w:pStyle w:val="a6"/>
        <w:numPr>
          <w:ilvl w:val="0"/>
          <w:numId w:val="7"/>
        </w:numPr>
        <w:tabs>
          <w:tab w:val="left" w:pos="720"/>
        </w:tabs>
        <w:adjustRightInd w:val="0"/>
        <w:snapToGrid w:val="0"/>
        <w:spacing w:beforeLines="50" w:before="156" w:afterLines="50" w:after="156" w:line="300" w:lineRule="auto"/>
        <w:ind w:left="0" w:firstLineChars="0" w:firstLine="720"/>
        <w:rPr>
          <w:rFonts w:ascii="仿宋" w:eastAsia="仿宋" w:hAnsi="仿宋" w:cs="Times New Roman"/>
          <w:sz w:val="32"/>
          <w:szCs w:val="32"/>
        </w:rPr>
      </w:pPr>
      <w:r>
        <w:rPr>
          <w:rFonts w:ascii="仿宋" w:eastAsia="仿宋" w:hAnsi="仿宋" w:cs="Times New Roman" w:hint="eastAsia"/>
          <w:sz w:val="32"/>
          <w:szCs w:val="32"/>
        </w:rPr>
        <w:t>列出公司经营业务的</w:t>
      </w:r>
      <w:r w:rsidR="00410B81">
        <w:rPr>
          <w:rFonts w:ascii="仿宋" w:eastAsia="仿宋" w:hAnsi="仿宋" w:cs="Times New Roman" w:hint="eastAsia"/>
          <w:sz w:val="32"/>
          <w:szCs w:val="32"/>
        </w:rPr>
        <w:t>子公司</w:t>
      </w:r>
      <w:r>
        <w:rPr>
          <w:rFonts w:ascii="仿宋" w:eastAsia="仿宋" w:hAnsi="仿宋" w:cs="Times New Roman" w:hint="eastAsia"/>
          <w:sz w:val="32"/>
          <w:szCs w:val="32"/>
        </w:rPr>
        <w:t>的名称、公司持股比例以及其他法律或受益所有人的姓名以及其持股比例和享有的权利，国籍和公司地址。</w:t>
      </w:r>
    </w:p>
    <w:p w14:paraId="65B56C66" w14:textId="77777777" w:rsidR="00E923B2" w:rsidRDefault="00E923B2" w:rsidP="0074513B">
      <w:pPr>
        <w:pStyle w:val="a6"/>
        <w:numPr>
          <w:ilvl w:val="0"/>
          <w:numId w:val="8"/>
        </w:numPr>
        <w:tabs>
          <w:tab w:val="left" w:pos="720"/>
        </w:tabs>
        <w:adjustRightInd w:val="0"/>
        <w:snapToGrid w:val="0"/>
        <w:spacing w:beforeLines="50" w:before="156" w:afterLines="50" w:after="156" w:line="300" w:lineRule="auto"/>
        <w:ind w:firstLineChars="0"/>
        <w:rPr>
          <w:rFonts w:ascii="仿宋" w:eastAsia="仿宋" w:hAnsi="仿宋" w:cs="Times New Roman"/>
          <w:sz w:val="32"/>
          <w:szCs w:val="32"/>
        </w:rPr>
      </w:pPr>
      <w:r>
        <w:rPr>
          <w:rFonts w:ascii="仿宋" w:eastAsia="仿宋" w:hAnsi="仿宋" w:cs="Times New Roman" w:hint="eastAsia"/>
          <w:sz w:val="32"/>
          <w:szCs w:val="32"/>
        </w:rPr>
        <w:t>收集说明股权结构的企业组织</w:t>
      </w:r>
      <w:r>
        <w:rPr>
          <w:rFonts w:ascii="仿宋" w:eastAsia="仿宋" w:hAnsi="仿宋" w:cs="Times New Roman"/>
          <w:sz w:val="32"/>
          <w:szCs w:val="32"/>
        </w:rPr>
        <w:t>架</w:t>
      </w:r>
      <w:r>
        <w:rPr>
          <w:rFonts w:ascii="仿宋" w:eastAsia="仿宋" w:hAnsi="仿宋" w:cs="Times New Roman" w:hint="eastAsia"/>
          <w:sz w:val="32"/>
          <w:szCs w:val="32"/>
        </w:rPr>
        <w:t>构图。</w:t>
      </w:r>
      <w:r>
        <w:rPr>
          <w:rFonts w:ascii="仿宋" w:eastAsia="仿宋" w:hAnsi="仿宋" w:cs="Times New Roman"/>
          <w:sz w:val="32"/>
          <w:szCs w:val="32"/>
        </w:rPr>
        <w:t xml:space="preserve"> </w:t>
      </w:r>
    </w:p>
    <w:p w14:paraId="7C0C821B" w14:textId="28D489DB" w:rsidR="00E923B2" w:rsidRDefault="00E923B2" w:rsidP="0074513B">
      <w:pPr>
        <w:pStyle w:val="a6"/>
        <w:numPr>
          <w:ilvl w:val="0"/>
          <w:numId w:val="7"/>
        </w:numPr>
        <w:tabs>
          <w:tab w:val="left" w:pos="720"/>
        </w:tabs>
        <w:adjustRightInd w:val="0"/>
        <w:snapToGrid w:val="0"/>
        <w:spacing w:beforeLines="50" w:before="156" w:afterLines="50" w:after="156" w:line="300" w:lineRule="auto"/>
        <w:ind w:left="0" w:firstLineChars="0" w:firstLine="720"/>
        <w:rPr>
          <w:rFonts w:ascii="仿宋" w:eastAsia="仿宋" w:hAnsi="仿宋" w:cs="Times New Roman"/>
          <w:sz w:val="32"/>
          <w:szCs w:val="32"/>
        </w:rPr>
      </w:pPr>
      <w:r>
        <w:rPr>
          <w:rFonts w:ascii="仿宋" w:eastAsia="仿宋" w:hAnsi="仿宋" w:cs="Times New Roman" w:hint="eastAsia"/>
          <w:sz w:val="32"/>
          <w:szCs w:val="32"/>
        </w:rPr>
        <w:t>这些</w:t>
      </w:r>
      <w:r w:rsidR="00410B81">
        <w:rPr>
          <w:rFonts w:ascii="仿宋" w:eastAsia="仿宋" w:hAnsi="仿宋" w:cs="Times New Roman" w:hint="eastAsia"/>
          <w:sz w:val="32"/>
          <w:szCs w:val="32"/>
        </w:rPr>
        <w:t>子公司</w:t>
      </w:r>
      <w:r>
        <w:rPr>
          <w:rFonts w:ascii="仿宋" w:eastAsia="仿宋" w:hAnsi="仿宋" w:cs="Times New Roman" w:hint="eastAsia"/>
          <w:sz w:val="32"/>
          <w:szCs w:val="32"/>
        </w:rPr>
        <w:t>的董事或高级管理人员近期曾兼</w:t>
      </w:r>
      <w:r>
        <w:rPr>
          <w:rFonts w:ascii="仿宋" w:eastAsia="仿宋" w:hAnsi="仿宋" w:cs="Times New Roman" w:hint="eastAsia"/>
          <w:sz w:val="32"/>
          <w:szCs w:val="32"/>
        </w:rPr>
        <w:lastRenderedPageBreak/>
        <w:t>任政府职位或竞选公职吗？</w:t>
      </w:r>
      <w:r>
        <w:rPr>
          <w:rFonts w:ascii="仿宋" w:eastAsia="仿宋" w:hAnsi="仿宋" w:cs="Times New Roman"/>
          <w:sz w:val="32"/>
          <w:szCs w:val="32"/>
        </w:rPr>
        <w:t xml:space="preserve"> </w:t>
      </w:r>
      <w:r>
        <w:rPr>
          <w:rFonts w:ascii="仿宋" w:eastAsia="仿宋" w:hAnsi="仿宋" w:cs="Times New Roman" w:hint="eastAsia"/>
          <w:sz w:val="32"/>
          <w:szCs w:val="32"/>
        </w:rPr>
        <w:t>（必要时应与人力资源部或其他内部业务部门加以确认）。</w:t>
      </w:r>
    </w:p>
    <w:p w14:paraId="06E84C15" w14:textId="77777777" w:rsidR="00E923B2" w:rsidRDefault="00E923B2" w:rsidP="00164362">
      <w:pPr>
        <w:pStyle w:val="1"/>
        <w:numPr>
          <w:ilvl w:val="0"/>
          <w:numId w:val="1"/>
        </w:numPr>
        <w:adjustRightInd w:val="0"/>
        <w:snapToGrid w:val="0"/>
        <w:spacing w:beforeLines="50" w:before="156" w:afterLines="50" w:after="156" w:line="300" w:lineRule="auto"/>
        <w:rPr>
          <w:rFonts w:ascii="仿宋" w:eastAsia="仿宋" w:hAnsi="仿宋"/>
          <w:b/>
          <w:sz w:val="32"/>
          <w:szCs w:val="32"/>
          <w:lang w:eastAsia="zh-CN"/>
        </w:rPr>
      </w:pPr>
      <w:r>
        <w:rPr>
          <w:rFonts w:ascii="仿宋" w:eastAsia="仿宋" w:hAnsi="仿宋" w:hint="eastAsia"/>
          <w:b/>
          <w:sz w:val="32"/>
          <w:szCs w:val="32"/>
          <w:lang w:eastAsia="zh-CN"/>
        </w:rPr>
        <w:t>客户和营业收入（可向</w:t>
      </w:r>
      <w:r w:rsidR="00164362">
        <w:rPr>
          <w:rFonts w:ascii="仿宋" w:eastAsia="仿宋" w:hAnsi="仿宋" w:hint="eastAsia"/>
          <w:b/>
          <w:sz w:val="32"/>
          <w:szCs w:val="32"/>
          <w:lang w:eastAsia="zh-CN"/>
        </w:rPr>
        <w:t>有关管理部门</w:t>
      </w:r>
      <w:r>
        <w:rPr>
          <w:rFonts w:ascii="仿宋" w:eastAsia="仿宋" w:hAnsi="仿宋" w:hint="eastAsia"/>
          <w:b/>
          <w:sz w:val="32"/>
          <w:szCs w:val="32"/>
          <w:lang w:eastAsia="zh-CN"/>
        </w:rPr>
        <w:t>获取）</w:t>
      </w:r>
    </w:p>
    <w:p w14:paraId="18BB884A" w14:textId="77777777" w:rsidR="00E923B2" w:rsidRDefault="00E923B2" w:rsidP="0074513B">
      <w:pPr>
        <w:pStyle w:val="a6"/>
        <w:numPr>
          <w:ilvl w:val="0"/>
          <w:numId w:val="7"/>
        </w:numPr>
        <w:tabs>
          <w:tab w:val="left" w:pos="720"/>
        </w:tabs>
        <w:adjustRightInd w:val="0"/>
        <w:snapToGrid w:val="0"/>
        <w:spacing w:beforeLines="50" w:before="156" w:afterLines="50" w:after="156" w:line="300" w:lineRule="auto"/>
        <w:ind w:left="0" w:firstLineChars="0" w:firstLine="720"/>
        <w:rPr>
          <w:rFonts w:ascii="仿宋" w:eastAsia="仿宋" w:hAnsi="仿宋" w:cs="Times New Roman"/>
          <w:sz w:val="32"/>
          <w:szCs w:val="32"/>
        </w:rPr>
      </w:pPr>
      <w:r>
        <w:rPr>
          <w:rFonts w:ascii="仿宋" w:eastAsia="仿宋" w:hAnsi="仿宋" w:cs="Times New Roman" w:hint="eastAsia"/>
          <w:sz w:val="32"/>
          <w:szCs w:val="32"/>
        </w:rPr>
        <w:t>根据过去两年的合同额评估公司的五大客户分别在哪些国家？</w:t>
      </w:r>
    </w:p>
    <w:p w14:paraId="6D683D5F" w14:textId="77777777" w:rsidR="00E923B2" w:rsidRDefault="00E923B2" w:rsidP="0074513B">
      <w:pPr>
        <w:pStyle w:val="a6"/>
        <w:numPr>
          <w:ilvl w:val="0"/>
          <w:numId w:val="7"/>
        </w:numPr>
        <w:tabs>
          <w:tab w:val="left" w:pos="720"/>
        </w:tabs>
        <w:adjustRightInd w:val="0"/>
        <w:snapToGrid w:val="0"/>
        <w:spacing w:beforeLines="50" w:before="156" w:afterLines="50" w:after="156" w:line="300" w:lineRule="auto"/>
        <w:ind w:left="0" w:firstLineChars="0" w:firstLine="720"/>
        <w:rPr>
          <w:rFonts w:ascii="仿宋" w:eastAsia="仿宋" w:hAnsi="仿宋" w:cs="Times New Roman"/>
          <w:sz w:val="32"/>
          <w:szCs w:val="32"/>
        </w:rPr>
      </w:pPr>
      <w:r>
        <w:rPr>
          <w:rFonts w:ascii="仿宋" w:eastAsia="仿宋" w:hAnsi="仿宋" w:cs="Times New Roman" w:hint="eastAsia"/>
          <w:sz w:val="32"/>
          <w:szCs w:val="32"/>
        </w:rPr>
        <w:t>根据过去两年的合同额评估，公司合同额最高的五个国家是分别是哪些？</w:t>
      </w:r>
    </w:p>
    <w:p w14:paraId="53075215" w14:textId="77777777" w:rsidR="00E923B2" w:rsidRDefault="00E923B2" w:rsidP="0074513B">
      <w:pPr>
        <w:pStyle w:val="a6"/>
        <w:numPr>
          <w:ilvl w:val="0"/>
          <w:numId w:val="7"/>
        </w:numPr>
        <w:tabs>
          <w:tab w:val="left" w:pos="720"/>
        </w:tabs>
        <w:adjustRightInd w:val="0"/>
        <w:snapToGrid w:val="0"/>
        <w:spacing w:beforeLines="50" w:before="156" w:afterLines="50" w:after="156" w:line="300" w:lineRule="auto"/>
        <w:ind w:left="0" w:firstLineChars="0" w:firstLine="720"/>
        <w:rPr>
          <w:rFonts w:ascii="仿宋" w:eastAsia="仿宋" w:hAnsi="仿宋" w:cs="Times New Roman"/>
          <w:sz w:val="32"/>
          <w:szCs w:val="32"/>
        </w:rPr>
      </w:pPr>
      <w:r>
        <w:rPr>
          <w:rFonts w:ascii="仿宋" w:eastAsia="仿宋" w:hAnsi="仿宋" w:cs="Times New Roman" w:hint="eastAsia"/>
          <w:sz w:val="32"/>
          <w:szCs w:val="32"/>
        </w:rPr>
        <w:t>根据合同额评估，公司到现在为止累计合同额最高的五个国家是分别是哪些？</w:t>
      </w:r>
    </w:p>
    <w:p w14:paraId="5AE4D11C" w14:textId="77777777" w:rsidR="00E923B2" w:rsidRDefault="00E923B2" w:rsidP="00164362">
      <w:pPr>
        <w:pStyle w:val="1"/>
        <w:numPr>
          <w:ilvl w:val="0"/>
          <w:numId w:val="1"/>
        </w:numPr>
        <w:adjustRightInd w:val="0"/>
        <w:snapToGrid w:val="0"/>
        <w:spacing w:beforeLines="50" w:before="156" w:afterLines="50" w:after="156" w:line="300" w:lineRule="auto"/>
        <w:rPr>
          <w:rFonts w:ascii="仿宋" w:eastAsia="仿宋" w:hAnsi="仿宋"/>
          <w:b/>
          <w:sz w:val="32"/>
          <w:szCs w:val="32"/>
          <w:lang w:eastAsia="zh-CN"/>
        </w:rPr>
      </w:pPr>
      <w:r>
        <w:rPr>
          <w:rFonts w:ascii="仿宋" w:eastAsia="仿宋" w:hAnsi="仿宋" w:hint="eastAsia"/>
          <w:b/>
          <w:sz w:val="32"/>
          <w:szCs w:val="32"/>
          <w:lang w:eastAsia="zh-CN"/>
        </w:rPr>
        <w:t>财务控制（可向资产财务部门获取）</w:t>
      </w:r>
    </w:p>
    <w:p w14:paraId="17370514" w14:textId="77777777" w:rsidR="00E923B2" w:rsidRDefault="00E923B2" w:rsidP="0074513B">
      <w:pPr>
        <w:pStyle w:val="a6"/>
        <w:numPr>
          <w:ilvl w:val="0"/>
          <w:numId w:val="7"/>
        </w:numPr>
        <w:tabs>
          <w:tab w:val="left" w:pos="720"/>
        </w:tabs>
        <w:adjustRightInd w:val="0"/>
        <w:snapToGrid w:val="0"/>
        <w:spacing w:beforeLines="50" w:before="156" w:afterLines="50" w:after="156" w:line="300" w:lineRule="auto"/>
        <w:ind w:left="0" w:firstLineChars="0" w:firstLine="720"/>
        <w:rPr>
          <w:rFonts w:ascii="仿宋" w:eastAsia="仿宋" w:hAnsi="仿宋" w:cs="Times New Roman"/>
          <w:sz w:val="32"/>
          <w:szCs w:val="32"/>
        </w:rPr>
      </w:pPr>
      <w:r>
        <w:rPr>
          <w:rFonts w:ascii="仿宋" w:eastAsia="仿宋" w:hAnsi="仿宋" w:cs="Times New Roman" w:hint="eastAsia"/>
          <w:sz w:val="32"/>
          <w:szCs w:val="32"/>
        </w:rPr>
        <w:t>公司拥有多少个银行账户？（按照</w:t>
      </w:r>
      <w:r w:rsidR="0074513B" w:rsidRPr="0080152B">
        <w:rPr>
          <w:rFonts w:ascii="仿宋" w:eastAsia="仿宋" w:hAnsi="仿宋" w:cs="Times New Roman" w:hint="eastAsia"/>
          <w:sz w:val="32"/>
          <w:szCs w:val="32"/>
        </w:rPr>
        <w:t>项目</w:t>
      </w:r>
      <w:r w:rsidR="0074513B">
        <w:rPr>
          <w:rFonts w:ascii="仿宋" w:eastAsia="仿宋" w:hAnsi="仿宋" w:cs="Times New Roman" w:hint="eastAsia"/>
          <w:sz w:val="32"/>
          <w:szCs w:val="32"/>
        </w:rPr>
        <w:t>数量/</w:t>
      </w:r>
      <w:r w:rsidR="0074513B" w:rsidRPr="0080152B">
        <w:rPr>
          <w:rFonts w:ascii="仿宋" w:eastAsia="仿宋" w:hAnsi="仿宋" w:cs="Times New Roman" w:hint="eastAsia"/>
          <w:sz w:val="32"/>
          <w:szCs w:val="32"/>
        </w:rPr>
        <w:t>账户</w:t>
      </w:r>
      <w:r w:rsidR="0074513B">
        <w:rPr>
          <w:rFonts w:ascii="仿宋" w:eastAsia="仿宋" w:hAnsi="仿宋" w:cs="Times New Roman" w:hint="eastAsia"/>
          <w:sz w:val="32"/>
          <w:szCs w:val="32"/>
        </w:rPr>
        <w:t>数量</w:t>
      </w:r>
      <w:r>
        <w:rPr>
          <w:rFonts w:ascii="仿宋" w:eastAsia="仿宋" w:hAnsi="仿宋" w:cs="Times New Roman" w:hint="eastAsia"/>
          <w:sz w:val="32"/>
          <w:szCs w:val="32"/>
        </w:rPr>
        <w:t>计算）</w:t>
      </w:r>
    </w:p>
    <w:p w14:paraId="34CA84F1" w14:textId="77777777" w:rsidR="00E923B2" w:rsidRDefault="00E923B2" w:rsidP="0074513B">
      <w:pPr>
        <w:pStyle w:val="a6"/>
        <w:numPr>
          <w:ilvl w:val="0"/>
          <w:numId w:val="7"/>
        </w:numPr>
        <w:tabs>
          <w:tab w:val="left" w:pos="720"/>
        </w:tabs>
        <w:adjustRightInd w:val="0"/>
        <w:snapToGrid w:val="0"/>
        <w:spacing w:beforeLines="50" w:before="156" w:afterLines="50" w:after="156" w:line="300" w:lineRule="auto"/>
        <w:ind w:left="0" w:firstLineChars="0" w:firstLine="720"/>
        <w:rPr>
          <w:rFonts w:ascii="仿宋" w:eastAsia="仿宋" w:hAnsi="仿宋" w:cs="Times New Roman"/>
          <w:sz w:val="32"/>
          <w:szCs w:val="32"/>
        </w:rPr>
      </w:pPr>
      <w:r>
        <w:rPr>
          <w:rFonts w:ascii="仿宋" w:eastAsia="仿宋" w:hAnsi="仿宋" w:cs="Times New Roman" w:hint="eastAsia"/>
          <w:sz w:val="32"/>
          <w:szCs w:val="32"/>
        </w:rPr>
        <w:t>在过去两年里，</w:t>
      </w:r>
      <w:r w:rsidR="0074513B" w:rsidRPr="0080152B">
        <w:rPr>
          <w:rFonts w:ascii="仿宋" w:eastAsia="仿宋" w:hAnsi="仿宋" w:cs="Times New Roman" w:hint="eastAsia"/>
          <w:sz w:val="32"/>
          <w:szCs w:val="32"/>
        </w:rPr>
        <w:t>哪</w:t>
      </w:r>
      <w:r w:rsidR="0074513B">
        <w:rPr>
          <w:rFonts w:ascii="仿宋" w:eastAsia="仿宋" w:hAnsi="仿宋" w:cs="Times New Roman" w:hint="eastAsia"/>
          <w:sz w:val="32"/>
          <w:szCs w:val="32"/>
        </w:rPr>
        <w:t>些分支机构</w:t>
      </w:r>
      <w:r>
        <w:rPr>
          <w:rFonts w:ascii="仿宋" w:eastAsia="仿宋" w:hAnsi="仿宋" w:cs="Times New Roman" w:hint="eastAsia"/>
          <w:sz w:val="32"/>
          <w:szCs w:val="32"/>
        </w:rPr>
        <w:t>请求批准提取现金的次数最频繁？</w:t>
      </w:r>
    </w:p>
    <w:p w14:paraId="585ADFA0" w14:textId="77777777" w:rsidR="00E923B2" w:rsidRDefault="00E923B2" w:rsidP="0074513B">
      <w:pPr>
        <w:pStyle w:val="a6"/>
        <w:numPr>
          <w:ilvl w:val="0"/>
          <w:numId w:val="7"/>
        </w:numPr>
        <w:tabs>
          <w:tab w:val="left" w:pos="720"/>
        </w:tabs>
        <w:adjustRightInd w:val="0"/>
        <w:snapToGrid w:val="0"/>
        <w:spacing w:beforeLines="50" w:before="156" w:afterLines="50" w:after="156" w:line="300" w:lineRule="auto"/>
        <w:ind w:left="0" w:firstLineChars="0" w:firstLine="720"/>
        <w:rPr>
          <w:rFonts w:ascii="仿宋" w:eastAsia="仿宋" w:hAnsi="仿宋" w:cs="Times New Roman"/>
          <w:sz w:val="32"/>
          <w:szCs w:val="32"/>
        </w:rPr>
      </w:pPr>
      <w:r>
        <w:rPr>
          <w:rFonts w:ascii="仿宋" w:eastAsia="仿宋" w:hAnsi="仿宋" w:cs="Times New Roman" w:hint="eastAsia"/>
          <w:sz w:val="32"/>
          <w:szCs w:val="32"/>
        </w:rPr>
        <w:t>在过去的两年中，使用现金最多的是哪五个国家（办事处、项目部）？</w:t>
      </w:r>
      <w:r>
        <w:rPr>
          <w:rFonts w:ascii="仿宋" w:eastAsia="仿宋" w:hAnsi="仿宋" w:cs="Times New Roman"/>
          <w:sz w:val="32"/>
          <w:szCs w:val="32"/>
        </w:rPr>
        <w:t xml:space="preserve"> </w:t>
      </w:r>
    </w:p>
    <w:p w14:paraId="3141E14E" w14:textId="77777777" w:rsidR="00E923B2" w:rsidRDefault="00E923B2" w:rsidP="0074513B">
      <w:pPr>
        <w:pStyle w:val="a6"/>
        <w:numPr>
          <w:ilvl w:val="0"/>
          <w:numId w:val="7"/>
        </w:numPr>
        <w:tabs>
          <w:tab w:val="left" w:pos="720"/>
        </w:tabs>
        <w:adjustRightInd w:val="0"/>
        <w:snapToGrid w:val="0"/>
        <w:spacing w:beforeLines="50" w:before="156" w:afterLines="50" w:after="156" w:line="300" w:lineRule="auto"/>
        <w:ind w:left="0" w:firstLineChars="0" w:firstLine="720"/>
        <w:rPr>
          <w:rFonts w:ascii="仿宋" w:eastAsia="仿宋" w:hAnsi="仿宋" w:cs="Times New Roman"/>
          <w:sz w:val="32"/>
          <w:szCs w:val="32"/>
        </w:rPr>
      </w:pPr>
      <w:r>
        <w:rPr>
          <w:rFonts w:ascii="仿宋" w:eastAsia="仿宋" w:hAnsi="仿宋" w:cs="Times New Roman" w:hint="eastAsia"/>
          <w:sz w:val="32"/>
          <w:szCs w:val="32"/>
        </w:rPr>
        <w:t>在过去的两年中，公司是否向代理或销售顾问支付现金？</w:t>
      </w:r>
    </w:p>
    <w:p w14:paraId="476D418E" w14:textId="77777777" w:rsidR="00E923B2" w:rsidRDefault="00E923B2" w:rsidP="0074513B">
      <w:pPr>
        <w:pStyle w:val="a6"/>
        <w:numPr>
          <w:ilvl w:val="0"/>
          <w:numId w:val="7"/>
        </w:numPr>
        <w:tabs>
          <w:tab w:val="left" w:pos="720"/>
        </w:tabs>
        <w:adjustRightInd w:val="0"/>
        <w:snapToGrid w:val="0"/>
        <w:spacing w:beforeLines="50" w:before="156" w:afterLines="50" w:after="156" w:line="300" w:lineRule="auto"/>
        <w:ind w:left="0" w:firstLineChars="0" w:firstLine="720"/>
        <w:rPr>
          <w:rFonts w:ascii="仿宋" w:eastAsia="仿宋" w:hAnsi="仿宋" w:cs="Times New Roman"/>
          <w:sz w:val="32"/>
          <w:szCs w:val="32"/>
        </w:rPr>
      </w:pPr>
      <w:r>
        <w:rPr>
          <w:rFonts w:ascii="仿宋" w:eastAsia="仿宋" w:hAnsi="仿宋" w:cs="Times New Roman" w:hint="eastAsia"/>
          <w:sz w:val="32"/>
          <w:szCs w:val="32"/>
        </w:rPr>
        <w:t>在过去的两年中，公司是否承担过任何外国政府官员</w:t>
      </w:r>
      <w:r>
        <w:footnoteReference w:id="1"/>
      </w:r>
      <w:r>
        <w:rPr>
          <w:rFonts w:ascii="仿宋" w:eastAsia="仿宋" w:hAnsi="仿宋" w:cs="Times New Roman" w:hint="eastAsia"/>
          <w:sz w:val="32"/>
          <w:szCs w:val="32"/>
        </w:rPr>
        <w:t>的旅行费用？</w:t>
      </w:r>
      <w:r>
        <w:rPr>
          <w:rFonts w:ascii="仿宋" w:eastAsia="仿宋" w:hAnsi="仿宋" w:cs="Times New Roman"/>
          <w:sz w:val="32"/>
          <w:szCs w:val="32"/>
        </w:rPr>
        <w:t xml:space="preserve"> </w:t>
      </w:r>
    </w:p>
    <w:p w14:paraId="4578C4B8" w14:textId="77777777" w:rsidR="00E923B2" w:rsidRPr="0074513B" w:rsidRDefault="00E923B2" w:rsidP="0074513B">
      <w:pPr>
        <w:pStyle w:val="a6"/>
        <w:numPr>
          <w:ilvl w:val="0"/>
          <w:numId w:val="8"/>
        </w:numPr>
        <w:tabs>
          <w:tab w:val="left" w:pos="720"/>
        </w:tabs>
        <w:adjustRightInd w:val="0"/>
        <w:snapToGrid w:val="0"/>
        <w:spacing w:beforeLines="50" w:before="156" w:afterLines="50" w:after="156" w:line="300" w:lineRule="auto"/>
        <w:ind w:firstLineChars="0"/>
        <w:rPr>
          <w:rFonts w:ascii="仿宋" w:eastAsia="仿宋" w:hAnsi="仿宋" w:cs="Times New Roman"/>
          <w:sz w:val="32"/>
          <w:szCs w:val="32"/>
        </w:rPr>
      </w:pPr>
      <w:r w:rsidRPr="0074513B">
        <w:rPr>
          <w:rFonts w:ascii="仿宋" w:eastAsia="仿宋" w:hAnsi="仿宋" w:cs="Times New Roman" w:hint="eastAsia"/>
          <w:sz w:val="32"/>
          <w:szCs w:val="32"/>
        </w:rPr>
        <w:lastRenderedPageBreak/>
        <w:t>如果发生过，请列出公务人员的姓名和职务，旅行目的地，旅行日期和旅行目的以及公司花费的费用总额。</w:t>
      </w:r>
    </w:p>
    <w:p w14:paraId="451FA268" w14:textId="77777777" w:rsidR="00E923B2" w:rsidRDefault="00E923B2" w:rsidP="00164362">
      <w:pPr>
        <w:pStyle w:val="1"/>
        <w:numPr>
          <w:ilvl w:val="0"/>
          <w:numId w:val="1"/>
        </w:numPr>
        <w:adjustRightInd w:val="0"/>
        <w:snapToGrid w:val="0"/>
        <w:spacing w:beforeLines="50" w:before="156" w:afterLines="50" w:after="156" w:line="300" w:lineRule="auto"/>
        <w:rPr>
          <w:rFonts w:ascii="仿宋" w:eastAsia="仿宋" w:hAnsi="仿宋"/>
          <w:b/>
          <w:sz w:val="32"/>
          <w:szCs w:val="32"/>
          <w:lang w:eastAsia="zh-CN"/>
        </w:rPr>
      </w:pPr>
      <w:r>
        <w:rPr>
          <w:rFonts w:ascii="仿宋" w:eastAsia="仿宋" w:hAnsi="仿宋" w:hint="eastAsia"/>
          <w:b/>
          <w:sz w:val="32"/>
          <w:szCs w:val="32"/>
          <w:lang w:eastAsia="zh-CN"/>
        </w:rPr>
        <w:t>礼</w:t>
      </w:r>
      <w:r>
        <w:rPr>
          <w:rFonts w:ascii="仿宋" w:eastAsia="仿宋" w:hAnsi="仿宋"/>
          <w:b/>
          <w:sz w:val="32"/>
          <w:szCs w:val="32"/>
          <w:lang w:eastAsia="zh-CN"/>
        </w:rPr>
        <w:t>品</w:t>
      </w:r>
      <w:r>
        <w:rPr>
          <w:rFonts w:ascii="仿宋" w:eastAsia="仿宋" w:hAnsi="仿宋" w:hint="eastAsia"/>
          <w:b/>
          <w:sz w:val="32"/>
          <w:szCs w:val="32"/>
          <w:lang w:eastAsia="zh-CN"/>
        </w:rPr>
        <w:t>和</w:t>
      </w:r>
      <w:r>
        <w:rPr>
          <w:rFonts w:ascii="仿宋" w:eastAsia="仿宋" w:hAnsi="仿宋"/>
          <w:b/>
          <w:sz w:val="32"/>
          <w:szCs w:val="32"/>
          <w:lang w:eastAsia="zh-CN"/>
        </w:rPr>
        <w:t>招</w:t>
      </w:r>
      <w:r>
        <w:rPr>
          <w:rFonts w:ascii="仿宋" w:eastAsia="仿宋" w:hAnsi="仿宋" w:hint="eastAsia"/>
          <w:b/>
          <w:sz w:val="32"/>
          <w:szCs w:val="32"/>
          <w:lang w:eastAsia="zh-CN"/>
        </w:rPr>
        <w:t>待</w:t>
      </w:r>
      <w:r w:rsidR="0074513B">
        <w:rPr>
          <w:rFonts w:ascii="仿宋" w:eastAsia="仿宋" w:hAnsi="仿宋" w:hint="eastAsia"/>
          <w:b/>
          <w:sz w:val="32"/>
          <w:szCs w:val="32"/>
          <w:lang w:eastAsia="zh-CN"/>
        </w:rPr>
        <w:t>（可向资产财务部门获取）</w:t>
      </w:r>
    </w:p>
    <w:p w14:paraId="69A64845" w14:textId="77777777" w:rsidR="00E923B2" w:rsidRDefault="00E923B2" w:rsidP="0074513B">
      <w:pPr>
        <w:pStyle w:val="a6"/>
        <w:numPr>
          <w:ilvl w:val="0"/>
          <w:numId w:val="7"/>
        </w:numPr>
        <w:tabs>
          <w:tab w:val="left" w:pos="720"/>
        </w:tabs>
        <w:adjustRightInd w:val="0"/>
        <w:snapToGrid w:val="0"/>
        <w:spacing w:beforeLines="50" w:before="156" w:afterLines="50" w:after="156" w:line="300" w:lineRule="auto"/>
        <w:ind w:left="0" w:firstLineChars="0" w:firstLine="720"/>
        <w:rPr>
          <w:rFonts w:ascii="仿宋" w:eastAsia="仿宋" w:hAnsi="仿宋" w:cs="Times New Roman"/>
          <w:sz w:val="32"/>
          <w:szCs w:val="32"/>
        </w:rPr>
      </w:pPr>
      <w:r>
        <w:rPr>
          <w:rFonts w:ascii="仿宋" w:eastAsia="仿宋" w:hAnsi="仿宋" w:cs="Times New Roman" w:hint="eastAsia"/>
          <w:sz w:val="32"/>
          <w:szCs w:val="32"/>
        </w:rPr>
        <w:t>在过去的两年中，哪些国家</w:t>
      </w:r>
      <w:r w:rsidR="0074513B">
        <w:rPr>
          <w:rFonts w:ascii="仿宋" w:eastAsia="仿宋" w:hAnsi="仿宋" w:cs="Times New Roman" w:hint="eastAsia"/>
          <w:sz w:val="32"/>
          <w:szCs w:val="32"/>
        </w:rPr>
        <w:t>的</w:t>
      </w:r>
      <w:r w:rsidR="0074513B">
        <w:rPr>
          <w:rFonts w:ascii="仿宋" w:eastAsia="仿宋" w:hAnsi="仿宋" w:cs="Times New Roman"/>
          <w:sz w:val="32"/>
          <w:szCs w:val="32"/>
        </w:rPr>
        <w:t>业务</w:t>
      </w:r>
      <w:r w:rsidR="0074513B" w:rsidRPr="0080152B">
        <w:rPr>
          <w:rFonts w:ascii="仿宋" w:eastAsia="仿宋" w:hAnsi="仿宋" w:cs="Times New Roman" w:hint="eastAsia"/>
          <w:sz w:val="32"/>
          <w:szCs w:val="32"/>
        </w:rPr>
        <w:t>有</w:t>
      </w:r>
      <w:r w:rsidR="0074513B">
        <w:rPr>
          <w:rFonts w:ascii="仿宋" w:eastAsia="仿宋" w:hAnsi="仿宋" w:cs="Times New Roman" w:hint="eastAsia"/>
          <w:sz w:val="32"/>
          <w:szCs w:val="32"/>
        </w:rPr>
        <w:t>收到</w:t>
      </w:r>
      <w:r w:rsidR="0074513B" w:rsidRPr="0080152B">
        <w:rPr>
          <w:rFonts w:ascii="仿宋" w:eastAsia="仿宋" w:hAnsi="仿宋" w:cs="Times New Roman" w:hint="eastAsia"/>
          <w:sz w:val="32"/>
          <w:szCs w:val="32"/>
        </w:rPr>
        <w:t>超过3次礼</w:t>
      </w:r>
      <w:r w:rsidR="0074513B" w:rsidRPr="0080152B">
        <w:rPr>
          <w:rFonts w:ascii="仿宋" w:eastAsia="仿宋" w:hAnsi="仿宋" w:cs="Times New Roman"/>
          <w:sz w:val="32"/>
          <w:szCs w:val="32"/>
        </w:rPr>
        <w:t>品</w:t>
      </w:r>
      <w:r w:rsidR="0074513B" w:rsidRPr="0080152B">
        <w:rPr>
          <w:rFonts w:ascii="仿宋" w:eastAsia="仿宋" w:hAnsi="仿宋" w:cs="Times New Roman" w:hint="eastAsia"/>
          <w:sz w:val="32"/>
          <w:szCs w:val="32"/>
        </w:rPr>
        <w:t>或</w:t>
      </w:r>
      <w:r w:rsidR="0074513B" w:rsidRPr="0080152B">
        <w:rPr>
          <w:rFonts w:ascii="仿宋" w:eastAsia="仿宋" w:hAnsi="仿宋" w:cs="Times New Roman"/>
          <w:sz w:val="32"/>
          <w:szCs w:val="32"/>
        </w:rPr>
        <w:t>招</w:t>
      </w:r>
      <w:r w:rsidR="0074513B" w:rsidRPr="0080152B">
        <w:rPr>
          <w:rFonts w:ascii="仿宋" w:eastAsia="仿宋" w:hAnsi="仿宋" w:cs="Times New Roman" w:hint="eastAsia"/>
          <w:sz w:val="32"/>
          <w:szCs w:val="32"/>
        </w:rPr>
        <w:t>待的请求？</w:t>
      </w:r>
    </w:p>
    <w:p w14:paraId="2B2F6CC3" w14:textId="77777777" w:rsidR="00E923B2" w:rsidRDefault="00E923B2" w:rsidP="0074513B">
      <w:pPr>
        <w:pStyle w:val="a6"/>
        <w:numPr>
          <w:ilvl w:val="0"/>
          <w:numId w:val="7"/>
        </w:numPr>
        <w:tabs>
          <w:tab w:val="left" w:pos="720"/>
        </w:tabs>
        <w:adjustRightInd w:val="0"/>
        <w:snapToGrid w:val="0"/>
        <w:spacing w:beforeLines="50" w:before="156" w:afterLines="50" w:after="156" w:line="300" w:lineRule="auto"/>
        <w:ind w:left="0" w:firstLineChars="0" w:firstLine="720"/>
        <w:rPr>
          <w:rFonts w:ascii="仿宋" w:eastAsia="仿宋" w:hAnsi="仿宋" w:cs="Times New Roman"/>
          <w:sz w:val="32"/>
          <w:szCs w:val="32"/>
        </w:rPr>
      </w:pPr>
      <w:r>
        <w:rPr>
          <w:rFonts w:ascii="仿宋" w:eastAsia="仿宋" w:hAnsi="仿宋" w:cs="Times New Roman" w:hint="eastAsia"/>
          <w:sz w:val="32"/>
          <w:szCs w:val="32"/>
        </w:rPr>
        <w:t>在过去的两年中，</w:t>
      </w:r>
      <w:r w:rsidR="0074513B" w:rsidRPr="0080152B">
        <w:rPr>
          <w:rFonts w:ascii="仿宋" w:eastAsia="仿宋" w:hAnsi="仿宋" w:cs="Times New Roman" w:hint="eastAsia"/>
          <w:sz w:val="32"/>
          <w:szCs w:val="32"/>
        </w:rPr>
        <w:t>有多少礼品获得批准？</w:t>
      </w:r>
    </w:p>
    <w:p w14:paraId="556C4BAE" w14:textId="77777777" w:rsidR="00E923B2" w:rsidRDefault="00E923B2" w:rsidP="0074513B">
      <w:pPr>
        <w:pStyle w:val="a6"/>
        <w:numPr>
          <w:ilvl w:val="0"/>
          <w:numId w:val="8"/>
        </w:numPr>
        <w:tabs>
          <w:tab w:val="left" w:pos="720"/>
        </w:tabs>
        <w:adjustRightInd w:val="0"/>
        <w:snapToGrid w:val="0"/>
        <w:spacing w:beforeLines="50" w:before="156" w:afterLines="50" w:after="156" w:line="300" w:lineRule="auto"/>
        <w:ind w:firstLineChars="0"/>
        <w:rPr>
          <w:rFonts w:ascii="仿宋" w:eastAsia="仿宋" w:hAnsi="仿宋" w:cs="Times New Roman"/>
          <w:sz w:val="32"/>
          <w:szCs w:val="32"/>
        </w:rPr>
      </w:pPr>
      <w:r>
        <w:rPr>
          <w:rFonts w:ascii="仿宋" w:eastAsia="仿宋" w:hAnsi="仿宋" w:cs="Times New Roman" w:hint="eastAsia"/>
          <w:sz w:val="32"/>
          <w:szCs w:val="32"/>
        </w:rPr>
        <w:t>列出这些礼物、接收人、地址和送礼目的</w:t>
      </w:r>
    </w:p>
    <w:p w14:paraId="36A0400F" w14:textId="77777777" w:rsidR="00E923B2" w:rsidRDefault="0074513B" w:rsidP="0074513B">
      <w:pPr>
        <w:pStyle w:val="a6"/>
        <w:numPr>
          <w:ilvl w:val="0"/>
          <w:numId w:val="7"/>
        </w:numPr>
        <w:tabs>
          <w:tab w:val="left" w:pos="720"/>
        </w:tabs>
        <w:adjustRightInd w:val="0"/>
        <w:snapToGrid w:val="0"/>
        <w:spacing w:beforeLines="50" w:before="156" w:afterLines="50" w:after="156" w:line="300" w:lineRule="auto"/>
        <w:ind w:left="0" w:firstLineChars="0" w:firstLine="720"/>
        <w:rPr>
          <w:rFonts w:ascii="仿宋" w:eastAsia="仿宋" w:hAnsi="仿宋" w:cs="Times New Roman"/>
          <w:sz w:val="32"/>
          <w:szCs w:val="32"/>
        </w:rPr>
      </w:pPr>
      <w:r w:rsidRPr="0080152B">
        <w:rPr>
          <w:rFonts w:ascii="仿宋" w:eastAsia="仿宋" w:hAnsi="仿宋" w:cs="Times New Roman" w:hint="eastAsia"/>
          <w:sz w:val="32"/>
          <w:szCs w:val="32"/>
        </w:rPr>
        <w:t>在过去两年中，本公司</w:t>
      </w:r>
      <w:r w:rsidRPr="0080152B">
        <w:rPr>
          <w:rFonts w:ascii="仿宋" w:eastAsia="仿宋" w:hAnsi="仿宋" w:cs="Times New Roman"/>
          <w:sz w:val="32"/>
          <w:szCs w:val="32"/>
        </w:rPr>
        <w:t>用于</w:t>
      </w:r>
      <w:r w:rsidRPr="0080152B">
        <w:rPr>
          <w:rFonts w:ascii="仿宋" w:eastAsia="仿宋" w:hAnsi="仿宋" w:cs="Times New Roman" w:hint="eastAsia"/>
          <w:sz w:val="32"/>
          <w:szCs w:val="32"/>
        </w:rPr>
        <w:t>慈善捐款</w:t>
      </w:r>
      <w:r>
        <w:rPr>
          <w:rFonts w:ascii="仿宋" w:eastAsia="仿宋" w:hAnsi="仿宋" w:cs="Times New Roman" w:hint="eastAsia"/>
          <w:sz w:val="32"/>
          <w:szCs w:val="32"/>
        </w:rPr>
        <w:t>的支出情况及</w:t>
      </w:r>
      <w:r>
        <w:rPr>
          <w:rFonts w:ascii="仿宋" w:eastAsia="仿宋" w:hAnsi="仿宋" w:cs="Times New Roman"/>
          <w:sz w:val="32"/>
          <w:szCs w:val="32"/>
        </w:rPr>
        <w:t>有关款项被</w:t>
      </w:r>
      <w:r w:rsidRPr="0080152B">
        <w:rPr>
          <w:rFonts w:ascii="仿宋" w:eastAsia="仿宋" w:hAnsi="仿宋" w:cs="Times New Roman" w:hint="eastAsia"/>
          <w:sz w:val="32"/>
          <w:szCs w:val="32"/>
        </w:rPr>
        <w:t>捐至</w:t>
      </w:r>
      <w:r>
        <w:rPr>
          <w:rFonts w:ascii="仿宋" w:eastAsia="仿宋" w:hAnsi="仿宋" w:cs="Times New Roman" w:hint="eastAsia"/>
          <w:sz w:val="32"/>
          <w:szCs w:val="32"/>
        </w:rPr>
        <w:t>的</w:t>
      </w:r>
      <w:r w:rsidRPr="0080152B">
        <w:rPr>
          <w:rFonts w:ascii="仿宋" w:eastAsia="仿宋" w:hAnsi="仿宋" w:cs="Times New Roman" w:hint="eastAsia"/>
          <w:sz w:val="32"/>
          <w:szCs w:val="32"/>
        </w:rPr>
        <w:t>慈善机构</w:t>
      </w:r>
      <w:r>
        <w:rPr>
          <w:rFonts w:ascii="仿宋" w:eastAsia="仿宋" w:hAnsi="仿宋" w:cs="Times New Roman" w:hint="eastAsia"/>
          <w:sz w:val="32"/>
          <w:szCs w:val="32"/>
        </w:rPr>
        <w:t>名称。</w:t>
      </w:r>
    </w:p>
    <w:p w14:paraId="3CC63DDD" w14:textId="77777777" w:rsidR="00E923B2" w:rsidRDefault="00E923B2" w:rsidP="00164362">
      <w:pPr>
        <w:pStyle w:val="1"/>
        <w:numPr>
          <w:ilvl w:val="0"/>
          <w:numId w:val="1"/>
        </w:numPr>
        <w:adjustRightInd w:val="0"/>
        <w:snapToGrid w:val="0"/>
        <w:spacing w:beforeLines="50" w:before="156" w:afterLines="50" w:after="156" w:line="300" w:lineRule="auto"/>
        <w:rPr>
          <w:rFonts w:ascii="仿宋" w:eastAsia="仿宋" w:hAnsi="仿宋"/>
          <w:b/>
          <w:sz w:val="32"/>
          <w:szCs w:val="32"/>
          <w:lang w:eastAsia="zh-CN"/>
        </w:rPr>
      </w:pPr>
      <w:r>
        <w:rPr>
          <w:rFonts w:ascii="仿宋" w:eastAsia="仿宋" w:hAnsi="仿宋"/>
          <w:b/>
          <w:sz w:val="32"/>
          <w:szCs w:val="32"/>
          <w:lang w:eastAsia="zh-CN"/>
        </w:rPr>
        <w:tab/>
      </w:r>
      <w:r>
        <w:rPr>
          <w:rFonts w:ascii="仿宋" w:eastAsia="仿宋" w:hAnsi="仿宋" w:hint="eastAsia"/>
          <w:b/>
          <w:sz w:val="32"/>
          <w:szCs w:val="32"/>
          <w:lang w:eastAsia="zh-CN"/>
        </w:rPr>
        <w:t>第三方</w:t>
      </w:r>
      <w:r w:rsidR="0074513B">
        <w:rPr>
          <w:rFonts w:ascii="仿宋" w:eastAsia="仿宋" w:hAnsi="仿宋" w:hint="eastAsia"/>
          <w:b/>
          <w:sz w:val="32"/>
          <w:szCs w:val="32"/>
          <w:lang w:eastAsia="zh-CN"/>
        </w:rPr>
        <w:t>（</w:t>
      </w:r>
      <w:r w:rsidR="0074513B">
        <w:rPr>
          <w:rFonts w:ascii="仿宋" w:eastAsia="仿宋" w:hAnsi="仿宋"/>
          <w:b/>
          <w:sz w:val="32"/>
          <w:szCs w:val="32"/>
          <w:lang w:eastAsia="zh-CN"/>
        </w:rPr>
        <w:t>可向采购供应部获取）</w:t>
      </w:r>
    </w:p>
    <w:p w14:paraId="1C402CE4" w14:textId="77777777" w:rsidR="00E923B2" w:rsidRDefault="00E923B2" w:rsidP="0074513B">
      <w:pPr>
        <w:pStyle w:val="a6"/>
        <w:numPr>
          <w:ilvl w:val="0"/>
          <w:numId w:val="7"/>
        </w:numPr>
        <w:tabs>
          <w:tab w:val="left" w:pos="720"/>
        </w:tabs>
        <w:adjustRightInd w:val="0"/>
        <w:snapToGrid w:val="0"/>
        <w:spacing w:beforeLines="50" w:before="156" w:afterLines="50" w:after="156" w:line="300" w:lineRule="auto"/>
        <w:ind w:left="0" w:firstLineChars="0" w:firstLine="720"/>
        <w:rPr>
          <w:rFonts w:ascii="仿宋" w:eastAsia="仿宋" w:hAnsi="仿宋" w:cs="Times New Roman"/>
          <w:sz w:val="32"/>
          <w:szCs w:val="32"/>
        </w:rPr>
      </w:pPr>
      <w:r>
        <w:rPr>
          <w:rFonts w:ascii="仿宋" w:eastAsia="仿宋" w:hAnsi="仿宋" w:cs="Times New Roman" w:hint="eastAsia"/>
          <w:sz w:val="32"/>
          <w:szCs w:val="32"/>
        </w:rPr>
        <w:t>公司目前使用的代理或顾问有多少个？</w:t>
      </w:r>
      <w:r>
        <w:rPr>
          <w:rFonts w:ascii="仿宋" w:eastAsia="仿宋" w:hAnsi="仿宋" w:cs="Times New Roman"/>
          <w:sz w:val="32"/>
          <w:szCs w:val="32"/>
        </w:rPr>
        <w:t xml:space="preserve"> </w:t>
      </w:r>
    </w:p>
    <w:p w14:paraId="6506E5FE" w14:textId="77777777" w:rsidR="00E923B2" w:rsidRDefault="00E923B2" w:rsidP="0074513B">
      <w:pPr>
        <w:pStyle w:val="a6"/>
        <w:numPr>
          <w:ilvl w:val="0"/>
          <w:numId w:val="7"/>
        </w:numPr>
        <w:tabs>
          <w:tab w:val="left" w:pos="720"/>
        </w:tabs>
        <w:adjustRightInd w:val="0"/>
        <w:snapToGrid w:val="0"/>
        <w:spacing w:beforeLines="50" w:before="156" w:afterLines="50" w:after="156" w:line="300" w:lineRule="auto"/>
        <w:ind w:left="0" w:firstLineChars="0" w:firstLine="720"/>
        <w:rPr>
          <w:rFonts w:ascii="仿宋" w:eastAsia="仿宋" w:hAnsi="仿宋" w:cs="Times New Roman"/>
          <w:sz w:val="32"/>
          <w:szCs w:val="32"/>
        </w:rPr>
      </w:pPr>
      <w:r>
        <w:rPr>
          <w:rFonts w:ascii="仿宋" w:eastAsia="仿宋" w:hAnsi="仿宋" w:cs="Times New Roman" w:hint="eastAsia"/>
          <w:sz w:val="32"/>
          <w:szCs w:val="32"/>
        </w:rPr>
        <w:t>在过去两年里，本公司雇佣了多少新的代理或顾问？</w:t>
      </w:r>
    </w:p>
    <w:p w14:paraId="54B21FD5" w14:textId="77777777" w:rsidR="00E923B2" w:rsidRDefault="0074513B" w:rsidP="0074513B">
      <w:pPr>
        <w:pStyle w:val="a6"/>
        <w:numPr>
          <w:ilvl w:val="0"/>
          <w:numId w:val="8"/>
        </w:numPr>
        <w:tabs>
          <w:tab w:val="left" w:pos="720"/>
        </w:tabs>
        <w:adjustRightInd w:val="0"/>
        <w:snapToGrid w:val="0"/>
        <w:spacing w:beforeLines="50" w:before="156" w:afterLines="50" w:after="156" w:line="300" w:lineRule="auto"/>
        <w:ind w:firstLineChars="0"/>
        <w:rPr>
          <w:rFonts w:ascii="仿宋" w:eastAsia="仿宋" w:hAnsi="仿宋" w:cs="Times New Roman"/>
          <w:sz w:val="32"/>
          <w:szCs w:val="32"/>
        </w:rPr>
      </w:pPr>
      <w:r w:rsidRPr="0080152B">
        <w:rPr>
          <w:rFonts w:ascii="仿宋" w:eastAsia="仿宋" w:hAnsi="仿宋" w:cs="Times New Roman" w:hint="eastAsia"/>
          <w:sz w:val="32"/>
          <w:szCs w:val="32"/>
        </w:rPr>
        <w:t>代理或顾问经第三方尽职调查后被评估为</w:t>
      </w:r>
      <w:r>
        <w:rPr>
          <w:rFonts w:ascii="仿宋" w:eastAsia="仿宋" w:hAnsi="仿宋" w:cs="Times New Roman" w:hint="eastAsia"/>
          <w:sz w:val="32"/>
          <w:szCs w:val="32"/>
        </w:rPr>
        <w:t>第</w:t>
      </w:r>
      <w:r>
        <w:rPr>
          <w:rFonts w:ascii="仿宋" w:eastAsia="仿宋" w:hAnsi="仿宋" w:cs="Times New Roman"/>
          <w:sz w:val="32"/>
          <w:szCs w:val="32"/>
        </w:rPr>
        <w:t>二级别以上风险的有多少</w:t>
      </w:r>
      <w:r>
        <w:rPr>
          <w:rFonts w:ascii="仿宋" w:eastAsia="仿宋" w:hAnsi="仿宋" w:cs="Times New Roman" w:hint="eastAsia"/>
          <w:sz w:val="32"/>
          <w:szCs w:val="32"/>
        </w:rPr>
        <w:t>，请介绍</w:t>
      </w:r>
      <w:r>
        <w:rPr>
          <w:rFonts w:ascii="仿宋" w:eastAsia="仿宋" w:hAnsi="仿宋" w:cs="Times New Roman"/>
          <w:sz w:val="32"/>
          <w:szCs w:val="32"/>
        </w:rPr>
        <w:t>具体情况</w:t>
      </w:r>
      <w:r>
        <w:rPr>
          <w:rFonts w:ascii="仿宋" w:eastAsia="仿宋" w:hAnsi="仿宋" w:cs="Times New Roman" w:hint="eastAsia"/>
          <w:sz w:val="32"/>
          <w:szCs w:val="32"/>
        </w:rPr>
        <w:t>。</w:t>
      </w:r>
    </w:p>
    <w:p w14:paraId="507C110F" w14:textId="77777777" w:rsidR="00E923B2" w:rsidRDefault="00E923B2" w:rsidP="0074513B">
      <w:pPr>
        <w:pStyle w:val="a6"/>
        <w:numPr>
          <w:ilvl w:val="0"/>
          <w:numId w:val="7"/>
        </w:numPr>
        <w:tabs>
          <w:tab w:val="left" w:pos="720"/>
        </w:tabs>
        <w:adjustRightInd w:val="0"/>
        <w:snapToGrid w:val="0"/>
        <w:spacing w:beforeLines="50" w:before="156" w:afterLines="50" w:after="156" w:line="300" w:lineRule="auto"/>
        <w:ind w:left="0" w:firstLineChars="0" w:firstLine="720"/>
        <w:rPr>
          <w:rFonts w:ascii="仿宋" w:eastAsia="仿宋" w:hAnsi="仿宋" w:cs="Times New Roman"/>
          <w:sz w:val="32"/>
          <w:szCs w:val="32"/>
        </w:rPr>
      </w:pPr>
      <w:r>
        <w:rPr>
          <w:rFonts w:ascii="仿宋" w:eastAsia="仿宋" w:hAnsi="仿宋" w:cs="Times New Roman" w:hint="eastAsia"/>
          <w:sz w:val="32"/>
          <w:szCs w:val="32"/>
        </w:rPr>
        <w:t>在过去的两年里，有多少代理或顾问被推荐或被拒绝？</w:t>
      </w:r>
    </w:p>
    <w:p w14:paraId="42A74EC1" w14:textId="77777777" w:rsidR="00E923B2" w:rsidRDefault="0074513B" w:rsidP="0074513B">
      <w:pPr>
        <w:pStyle w:val="a6"/>
        <w:numPr>
          <w:ilvl w:val="0"/>
          <w:numId w:val="7"/>
        </w:numPr>
        <w:tabs>
          <w:tab w:val="left" w:pos="720"/>
        </w:tabs>
        <w:adjustRightInd w:val="0"/>
        <w:snapToGrid w:val="0"/>
        <w:spacing w:beforeLines="50" w:before="156" w:afterLines="50" w:after="156" w:line="300" w:lineRule="auto"/>
        <w:ind w:left="0" w:firstLineChars="0" w:firstLine="720"/>
        <w:rPr>
          <w:rFonts w:ascii="仿宋" w:eastAsia="仿宋" w:hAnsi="仿宋" w:cs="Times New Roman"/>
          <w:sz w:val="32"/>
          <w:szCs w:val="32"/>
        </w:rPr>
      </w:pPr>
      <w:r w:rsidRPr="0080152B">
        <w:rPr>
          <w:rFonts w:ascii="仿宋" w:eastAsia="仿宋" w:hAnsi="仿宋" w:cs="Times New Roman" w:hint="eastAsia"/>
          <w:sz w:val="32"/>
          <w:szCs w:val="32"/>
        </w:rPr>
        <w:t>列出过去两年中五个</w:t>
      </w:r>
      <w:r>
        <w:rPr>
          <w:rFonts w:ascii="仿宋" w:eastAsia="仿宋" w:hAnsi="仿宋" w:cs="Times New Roman"/>
          <w:sz w:val="32"/>
          <w:szCs w:val="32"/>
        </w:rPr>
        <w:t>金额最高</w:t>
      </w:r>
      <w:r w:rsidRPr="0080152B">
        <w:rPr>
          <w:rFonts w:ascii="仿宋" w:eastAsia="仿宋" w:hAnsi="仿宋" w:cs="Times New Roman" w:hint="eastAsia"/>
          <w:sz w:val="32"/>
          <w:szCs w:val="32"/>
        </w:rPr>
        <w:t>的代理或顾问</w:t>
      </w:r>
      <w:r>
        <w:rPr>
          <w:rFonts w:ascii="仿宋" w:eastAsia="仿宋" w:hAnsi="仿宋" w:cs="Times New Roman" w:hint="eastAsia"/>
          <w:sz w:val="32"/>
          <w:szCs w:val="32"/>
        </w:rPr>
        <w:t>的</w:t>
      </w:r>
      <w:r w:rsidRPr="0080152B">
        <w:rPr>
          <w:rFonts w:ascii="仿宋" w:eastAsia="仿宋" w:hAnsi="仿宋" w:cs="Times New Roman" w:hint="eastAsia"/>
          <w:sz w:val="32"/>
          <w:szCs w:val="32"/>
        </w:rPr>
        <w:t>收款方的</w:t>
      </w:r>
      <w:r>
        <w:rPr>
          <w:rFonts w:ascii="仿宋" w:eastAsia="仿宋" w:hAnsi="仿宋" w:cs="Times New Roman"/>
          <w:sz w:val="32"/>
          <w:szCs w:val="32"/>
        </w:rPr>
        <w:t>名称</w:t>
      </w:r>
      <w:r w:rsidRPr="0080152B">
        <w:rPr>
          <w:rFonts w:ascii="仿宋" w:eastAsia="仿宋" w:hAnsi="仿宋" w:cs="Times New Roman" w:hint="eastAsia"/>
          <w:sz w:val="32"/>
          <w:szCs w:val="32"/>
        </w:rPr>
        <w:t>，并分别说明支付给</w:t>
      </w:r>
      <w:r>
        <w:rPr>
          <w:rFonts w:ascii="仿宋" w:eastAsia="仿宋" w:hAnsi="仿宋" w:cs="Times New Roman"/>
          <w:sz w:val="32"/>
          <w:szCs w:val="32"/>
        </w:rPr>
        <w:t>每一方</w:t>
      </w:r>
      <w:r w:rsidRPr="0080152B">
        <w:rPr>
          <w:rFonts w:ascii="仿宋" w:eastAsia="仿宋" w:hAnsi="仿宋" w:cs="Times New Roman" w:hint="eastAsia"/>
          <w:sz w:val="32"/>
          <w:szCs w:val="32"/>
        </w:rPr>
        <w:t>的金额</w:t>
      </w:r>
      <w:r>
        <w:rPr>
          <w:rFonts w:ascii="仿宋" w:eastAsia="仿宋" w:hAnsi="仿宋" w:cs="Times New Roman" w:hint="eastAsia"/>
          <w:sz w:val="32"/>
          <w:szCs w:val="32"/>
        </w:rPr>
        <w:t>。</w:t>
      </w:r>
      <w:r w:rsidR="00E923B2">
        <w:rPr>
          <w:rFonts w:ascii="仿宋" w:eastAsia="仿宋" w:hAnsi="仿宋" w:cs="Times New Roman"/>
          <w:sz w:val="32"/>
          <w:szCs w:val="32"/>
        </w:rPr>
        <w:t xml:space="preserve"> </w:t>
      </w:r>
    </w:p>
    <w:p w14:paraId="278527F1" w14:textId="77777777" w:rsidR="00E923B2" w:rsidRDefault="00E923B2" w:rsidP="00164362">
      <w:pPr>
        <w:pStyle w:val="1"/>
        <w:numPr>
          <w:ilvl w:val="0"/>
          <w:numId w:val="1"/>
        </w:numPr>
        <w:adjustRightInd w:val="0"/>
        <w:snapToGrid w:val="0"/>
        <w:spacing w:beforeLines="50" w:before="156" w:afterLines="50" w:after="156" w:line="300" w:lineRule="auto"/>
        <w:rPr>
          <w:rFonts w:ascii="仿宋" w:eastAsia="仿宋" w:hAnsi="仿宋"/>
          <w:b/>
          <w:sz w:val="32"/>
          <w:szCs w:val="32"/>
          <w:lang w:eastAsia="zh-CN"/>
        </w:rPr>
      </w:pPr>
      <w:r>
        <w:rPr>
          <w:rFonts w:ascii="仿宋" w:eastAsia="仿宋" w:hAnsi="仿宋" w:hint="eastAsia"/>
          <w:b/>
          <w:sz w:val="32"/>
          <w:szCs w:val="32"/>
          <w:lang w:eastAsia="zh-CN"/>
        </w:rPr>
        <w:t>调查和审计</w:t>
      </w:r>
      <w:r>
        <w:rPr>
          <w:rFonts w:ascii="仿宋" w:eastAsia="仿宋" w:hAnsi="仿宋"/>
          <w:b/>
          <w:sz w:val="32"/>
          <w:szCs w:val="32"/>
          <w:lang w:eastAsia="zh-CN"/>
        </w:rPr>
        <w:t xml:space="preserve"> </w:t>
      </w:r>
    </w:p>
    <w:p w14:paraId="3A5A1C9F" w14:textId="77777777" w:rsidR="00E923B2" w:rsidRDefault="00E923B2" w:rsidP="0074513B">
      <w:pPr>
        <w:pStyle w:val="a6"/>
        <w:numPr>
          <w:ilvl w:val="0"/>
          <w:numId w:val="7"/>
        </w:numPr>
        <w:tabs>
          <w:tab w:val="left" w:pos="720"/>
        </w:tabs>
        <w:adjustRightInd w:val="0"/>
        <w:snapToGrid w:val="0"/>
        <w:spacing w:beforeLines="50" w:before="156" w:afterLines="50" w:after="156" w:line="300" w:lineRule="auto"/>
        <w:ind w:left="0" w:firstLineChars="0" w:firstLine="720"/>
        <w:rPr>
          <w:rFonts w:ascii="仿宋" w:eastAsia="仿宋" w:hAnsi="仿宋" w:cs="Times New Roman"/>
          <w:sz w:val="32"/>
          <w:szCs w:val="32"/>
        </w:rPr>
      </w:pPr>
      <w:r>
        <w:rPr>
          <w:rFonts w:ascii="仿宋" w:eastAsia="仿宋" w:hAnsi="仿宋" w:cs="Times New Roman" w:hint="eastAsia"/>
          <w:sz w:val="32"/>
          <w:szCs w:val="32"/>
        </w:rPr>
        <w:t>在过去的两年中，公司通过举报系统收到多少项不当行为的指控/报告？</w:t>
      </w:r>
      <w:r w:rsidR="0074513B" w:rsidRPr="0080152B">
        <w:rPr>
          <w:rFonts w:ascii="仿宋" w:eastAsia="仿宋" w:hAnsi="仿宋" w:cs="Times New Roman" w:hint="eastAsia"/>
          <w:sz w:val="32"/>
          <w:szCs w:val="32"/>
        </w:rPr>
        <w:t>通过其他渠道</w:t>
      </w:r>
      <w:r w:rsidR="0074513B">
        <w:rPr>
          <w:rFonts w:ascii="仿宋" w:eastAsia="仿宋" w:hAnsi="仿宋" w:cs="Times New Roman" w:hint="eastAsia"/>
          <w:sz w:val="32"/>
          <w:szCs w:val="32"/>
        </w:rPr>
        <w:t>收到不当行为的指控/报告有</w:t>
      </w:r>
      <w:r w:rsidR="0074513B" w:rsidRPr="0080152B">
        <w:rPr>
          <w:rFonts w:ascii="仿宋" w:eastAsia="仿宋" w:hAnsi="仿宋" w:cs="Times New Roman" w:hint="eastAsia"/>
          <w:sz w:val="32"/>
          <w:szCs w:val="32"/>
        </w:rPr>
        <w:t>多少项？</w:t>
      </w:r>
    </w:p>
    <w:p w14:paraId="2E08D1F6" w14:textId="77777777" w:rsidR="00E923B2" w:rsidRDefault="0074513B" w:rsidP="0074513B">
      <w:pPr>
        <w:pStyle w:val="a6"/>
        <w:numPr>
          <w:ilvl w:val="0"/>
          <w:numId w:val="8"/>
        </w:numPr>
        <w:tabs>
          <w:tab w:val="left" w:pos="720"/>
        </w:tabs>
        <w:adjustRightInd w:val="0"/>
        <w:snapToGrid w:val="0"/>
        <w:spacing w:beforeLines="50" w:before="156" w:afterLines="50" w:after="156" w:line="300" w:lineRule="auto"/>
        <w:ind w:firstLineChars="0"/>
        <w:rPr>
          <w:rFonts w:ascii="仿宋" w:eastAsia="仿宋" w:hAnsi="仿宋" w:cs="Times New Roman"/>
          <w:sz w:val="32"/>
          <w:szCs w:val="32"/>
        </w:rPr>
      </w:pPr>
      <w:r>
        <w:rPr>
          <w:rFonts w:ascii="仿宋" w:eastAsia="仿宋" w:hAnsi="仿宋" w:cs="Times New Roman" w:hint="eastAsia"/>
          <w:sz w:val="32"/>
          <w:szCs w:val="32"/>
        </w:rPr>
        <w:lastRenderedPageBreak/>
        <w:t>其中</w:t>
      </w:r>
      <w:r>
        <w:rPr>
          <w:rFonts w:ascii="仿宋" w:eastAsia="仿宋" w:hAnsi="仿宋" w:cs="Times New Roman"/>
          <w:sz w:val="32"/>
          <w:szCs w:val="32"/>
        </w:rPr>
        <w:t>，</w:t>
      </w:r>
      <w:r w:rsidR="00E923B2">
        <w:rPr>
          <w:rFonts w:ascii="仿宋" w:eastAsia="仿宋" w:hAnsi="仿宋" w:cs="Times New Roman" w:hint="eastAsia"/>
          <w:sz w:val="32"/>
          <w:szCs w:val="32"/>
        </w:rPr>
        <w:t>多少次报告已进行内部调查？</w:t>
      </w:r>
      <w:r>
        <w:rPr>
          <w:rFonts w:ascii="仿宋" w:eastAsia="仿宋" w:hAnsi="仿宋" w:cs="Times New Roman" w:hint="eastAsia"/>
          <w:sz w:val="32"/>
          <w:szCs w:val="32"/>
        </w:rPr>
        <w:t>哪些</w:t>
      </w:r>
      <w:r w:rsidR="00E923B2">
        <w:rPr>
          <w:rFonts w:ascii="仿宋" w:eastAsia="仿宋" w:hAnsi="仿宋" w:cs="Times New Roman" w:hint="eastAsia"/>
          <w:sz w:val="32"/>
          <w:szCs w:val="32"/>
        </w:rPr>
        <w:t>报告已进行外部调查？</w:t>
      </w:r>
    </w:p>
    <w:p w14:paraId="236B87CF" w14:textId="77777777" w:rsidR="00E923B2" w:rsidRDefault="00E923B2" w:rsidP="0074513B">
      <w:pPr>
        <w:pStyle w:val="a6"/>
        <w:numPr>
          <w:ilvl w:val="0"/>
          <w:numId w:val="7"/>
        </w:numPr>
        <w:tabs>
          <w:tab w:val="left" w:pos="720"/>
        </w:tabs>
        <w:adjustRightInd w:val="0"/>
        <w:snapToGrid w:val="0"/>
        <w:spacing w:beforeLines="50" w:before="156" w:afterLines="50" w:after="156" w:line="300" w:lineRule="auto"/>
        <w:ind w:left="0" w:firstLineChars="0" w:firstLine="720"/>
        <w:rPr>
          <w:rFonts w:ascii="仿宋" w:eastAsia="仿宋" w:hAnsi="仿宋" w:cs="Times New Roman"/>
          <w:sz w:val="32"/>
          <w:szCs w:val="32"/>
        </w:rPr>
      </w:pPr>
      <w:r>
        <w:rPr>
          <w:rFonts w:ascii="仿宋" w:eastAsia="仿宋" w:hAnsi="仿宋" w:cs="Times New Roman" w:hint="eastAsia"/>
          <w:sz w:val="32"/>
          <w:szCs w:val="32"/>
        </w:rPr>
        <w:t>在过去的两年中，</w:t>
      </w:r>
      <w:r w:rsidR="0074513B" w:rsidRPr="0080152B">
        <w:rPr>
          <w:rFonts w:ascii="仿宋" w:eastAsia="仿宋" w:hAnsi="仿宋" w:cs="Times New Roman" w:hint="eastAsia"/>
          <w:sz w:val="32"/>
          <w:szCs w:val="32"/>
        </w:rPr>
        <w:t>公司是否对腐败或</w:t>
      </w:r>
      <w:r w:rsidR="0074513B">
        <w:rPr>
          <w:rFonts w:ascii="仿宋" w:eastAsia="仿宋" w:hAnsi="仿宋" w:cs="Times New Roman" w:hint="eastAsia"/>
          <w:sz w:val="32"/>
          <w:szCs w:val="32"/>
        </w:rPr>
        <w:t>串通等</w:t>
      </w:r>
      <w:r w:rsidR="0074513B">
        <w:rPr>
          <w:rFonts w:ascii="仿宋" w:eastAsia="仿宋" w:hAnsi="仿宋" w:cs="Times New Roman"/>
          <w:sz w:val="32"/>
          <w:szCs w:val="32"/>
        </w:rPr>
        <w:t>不当行为</w:t>
      </w:r>
      <w:r w:rsidR="0074513B" w:rsidRPr="0080152B">
        <w:rPr>
          <w:rFonts w:ascii="仿宋" w:eastAsia="仿宋" w:hAnsi="仿宋" w:cs="Times New Roman" w:hint="eastAsia"/>
          <w:sz w:val="32"/>
          <w:szCs w:val="32"/>
        </w:rPr>
        <w:t>展开过调查？</w:t>
      </w:r>
    </w:p>
    <w:p w14:paraId="6F45E7F0" w14:textId="77777777" w:rsidR="00E923B2" w:rsidRDefault="0074513B" w:rsidP="0074513B">
      <w:pPr>
        <w:pStyle w:val="a6"/>
        <w:numPr>
          <w:ilvl w:val="0"/>
          <w:numId w:val="8"/>
        </w:numPr>
        <w:tabs>
          <w:tab w:val="left" w:pos="720"/>
        </w:tabs>
        <w:adjustRightInd w:val="0"/>
        <w:snapToGrid w:val="0"/>
        <w:spacing w:beforeLines="50" w:before="156" w:afterLines="50" w:after="156" w:line="300" w:lineRule="auto"/>
        <w:ind w:firstLineChars="0"/>
        <w:rPr>
          <w:rFonts w:ascii="仿宋" w:eastAsia="仿宋" w:hAnsi="仿宋" w:cs="Times New Roman"/>
          <w:b/>
          <w:smallCaps/>
          <w:sz w:val="32"/>
          <w:szCs w:val="32"/>
        </w:rPr>
      </w:pPr>
      <w:r w:rsidRPr="0080152B">
        <w:rPr>
          <w:rFonts w:ascii="仿宋" w:eastAsia="仿宋" w:hAnsi="仿宋" w:cs="Times New Roman" w:hint="eastAsia"/>
          <w:sz w:val="32"/>
          <w:szCs w:val="32"/>
        </w:rPr>
        <w:t>如果</w:t>
      </w:r>
      <w:r>
        <w:rPr>
          <w:rFonts w:ascii="仿宋" w:eastAsia="仿宋" w:hAnsi="仿宋" w:cs="Times New Roman"/>
          <w:sz w:val="32"/>
          <w:szCs w:val="32"/>
        </w:rPr>
        <w:t>存在该类调查</w:t>
      </w:r>
      <w:r w:rsidRPr="0080152B">
        <w:rPr>
          <w:rFonts w:ascii="仿宋" w:eastAsia="仿宋" w:hAnsi="仿宋" w:cs="Times New Roman" w:hint="eastAsia"/>
          <w:sz w:val="32"/>
          <w:szCs w:val="32"/>
        </w:rPr>
        <w:t>，</w:t>
      </w:r>
      <w:r>
        <w:rPr>
          <w:rFonts w:ascii="仿宋" w:eastAsia="仿宋" w:hAnsi="仿宋" w:cs="Times New Roman" w:hint="eastAsia"/>
          <w:sz w:val="32"/>
          <w:szCs w:val="32"/>
        </w:rPr>
        <w:t>请</w:t>
      </w:r>
      <w:r w:rsidRPr="0080152B">
        <w:rPr>
          <w:rFonts w:ascii="仿宋" w:eastAsia="仿宋" w:hAnsi="仿宋" w:cs="Times New Roman" w:hint="eastAsia"/>
          <w:sz w:val="32"/>
          <w:szCs w:val="32"/>
        </w:rPr>
        <w:t>为每项调查提供一份关于指控的简要说明（如</w:t>
      </w:r>
      <w:r>
        <w:rPr>
          <w:rFonts w:ascii="仿宋" w:eastAsia="仿宋" w:hAnsi="仿宋" w:cs="Times New Roman" w:hint="eastAsia"/>
          <w:sz w:val="32"/>
          <w:szCs w:val="32"/>
        </w:rPr>
        <w:t>：“</w:t>
      </w:r>
      <w:r w:rsidRPr="0080152B">
        <w:rPr>
          <w:rFonts w:ascii="仿宋" w:eastAsia="仿宋" w:hAnsi="仿宋" w:cs="Times New Roman" w:hint="eastAsia"/>
          <w:sz w:val="32"/>
          <w:szCs w:val="32"/>
        </w:rPr>
        <w:t>内政部官员的贿赂事件</w:t>
      </w:r>
      <w:r>
        <w:rPr>
          <w:rFonts w:ascii="仿宋" w:eastAsia="仿宋" w:hAnsi="仿宋" w:cs="Times New Roman" w:hint="eastAsia"/>
          <w:sz w:val="32"/>
          <w:szCs w:val="32"/>
        </w:rPr>
        <w:t>”，“</w:t>
      </w:r>
      <w:r w:rsidRPr="0080152B">
        <w:rPr>
          <w:rFonts w:ascii="仿宋" w:eastAsia="仿宋" w:hAnsi="仿宋" w:cs="Times New Roman" w:hint="eastAsia"/>
          <w:sz w:val="32"/>
          <w:szCs w:val="32"/>
        </w:rPr>
        <w:t>与</w:t>
      </w:r>
      <w:r>
        <w:rPr>
          <w:rFonts w:ascii="仿宋" w:eastAsia="仿宋" w:hAnsi="仿宋" w:cs="Times New Roman" w:hint="eastAsia"/>
          <w:sz w:val="32"/>
          <w:szCs w:val="32"/>
        </w:rPr>
        <w:t>某</w:t>
      </w:r>
      <w:r w:rsidRPr="0080152B">
        <w:rPr>
          <w:rFonts w:ascii="仿宋" w:eastAsia="仿宋" w:hAnsi="仿宋" w:cs="Times New Roman" w:hint="eastAsia"/>
          <w:sz w:val="32"/>
          <w:szCs w:val="32"/>
        </w:rPr>
        <w:t>公司的串标或</w:t>
      </w:r>
      <w:r w:rsidRPr="0080152B">
        <w:rPr>
          <w:rFonts w:ascii="仿宋" w:eastAsia="仿宋" w:hAnsi="仿宋" w:cs="Times New Roman"/>
          <w:sz w:val="32"/>
          <w:szCs w:val="32"/>
        </w:rPr>
        <w:t>议</w:t>
      </w:r>
      <w:r w:rsidRPr="0080152B">
        <w:rPr>
          <w:rFonts w:ascii="仿宋" w:eastAsia="仿宋" w:hAnsi="仿宋" w:cs="Times New Roman" w:hint="eastAsia"/>
          <w:sz w:val="32"/>
          <w:szCs w:val="32"/>
        </w:rPr>
        <w:t>价</w:t>
      </w:r>
      <w:r>
        <w:rPr>
          <w:rFonts w:ascii="仿宋" w:eastAsia="仿宋" w:hAnsi="仿宋" w:cs="Times New Roman" w:hint="eastAsia"/>
          <w:sz w:val="32"/>
          <w:szCs w:val="32"/>
        </w:rPr>
        <w:t>”等</w:t>
      </w:r>
      <w:r w:rsidRPr="0080152B">
        <w:rPr>
          <w:rFonts w:ascii="仿宋" w:eastAsia="仿宋" w:hAnsi="仿宋" w:cs="Times New Roman" w:hint="eastAsia"/>
          <w:sz w:val="32"/>
          <w:szCs w:val="32"/>
        </w:rPr>
        <w:t>），</w:t>
      </w:r>
      <w:r>
        <w:rPr>
          <w:rFonts w:ascii="仿宋" w:eastAsia="仿宋" w:hAnsi="仿宋" w:cs="Times New Roman" w:hint="eastAsia"/>
          <w:sz w:val="32"/>
          <w:szCs w:val="32"/>
        </w:rPr>
        <w:t>并提供</w:t>
      </w:r>
      <w:r w:rsidRPr="0080152B">
        <w:rPr>
          <w:rFonts w:ascii="仿宋" w:eastAsia="仿宋" w:hAnsi="仿宋" w:cs="Times New Roman" w:hint="eastAsia"/>
          <w:sz w:val="32"/>
          <w:szCs w:val="32"/>
        </w:rPr>
        <w:t>指控</w:t>
      </w:r>
      <w:r>
        <w:rPr>
          <w:rFonts w:ascii="仿宋" w:eastAsia="仿宋" w:hAnsi="仿宋" w:cs="Times New Roman" w:hint="eastAsia"/>
          <w:sz w:val="32"/>
          <w:szCs w:val="32"/>
        </w:rPr>
        <w:t>提出的</w:t>
      </w:r>
      <w:r w:rsidRPr="0080152B">
        <w:rPr>
          <w:rFonts w:ascii="仿宋" w:eastAsia="仿宋" w:hAnsi="仿宋" w:cs="Times New Roman" w:hint="eastAsia"/>
          <w:sz w:val="32"/>
          <w:szCs w:val="32"/>
        </w:rPr>
        <w:t>日期和最终裁定</w:t>
      </w:r>
      <w:r>
        <w:rPr>
          <w:rFonts w:ascii="仿宋" w:eastAsia="仿宋" w:hAnsi="仿宋" w:cs="Times New Roman" w:hint="eastAsia"/>
          <w:sz w:val="32"/>
          <w:szCs w:val="32"/>
        </w:rPr>
        <w:t>。</w:t>
      </w:r>
      <w:r w:rsidRPr="0080152B">
        <w:rPr>
          <w:rFonts w:ascii="仿宋" w:eastAsia="仿宋" w:hAnsi="仿宋" w:cs="Times New Roman" w:hint="eastAsia"/>
          <w:sz w:val="32"/>
          <w:szCs w:val="32"/>
        </w:rPr>
        <w:t>如调查正在进行中，</w:t>
      </w:r>
      <w:r>
        <w:rPr>
          <w:rFonts w:ascii="仿宋" w:eastAsia="仿宋" w:hAnsi="仿宋" w:cs="Times New Roman" w:hint="eastAsia"/>
          <w:sz w:val="32"/>
          <w:szCs w:val="32"/>
        </w:rPr>
        <w:t>请</w:t>
      </w:r>
      <w:r w:rsidRPr="0080152B">
        <w:rPr>
          <w:rFonts w:ascii="仿宋" w:eastAsia="仿宋" w:hAnsi="仿宋" w:cs="Times New Roman" w:hint="eastAsia"/>
          <w:sz w:val="32"/>
          <w:szCs w:val="32"/>
        </w:rPr>
        <w:t>提供调查状态的简要说明。</w:t>
      </w:r>
      <w:r w:rsidR="00E923B2">
        <w:rPr>
          <w:rFonts w:ascii="仿宋" w:eastAsia="仿宋" w:hAnsi="仿宋" w:cs="Times New Roman"/>
          <w:b/>
          <w:smallCaps/>
          <w:sz w:val="32"/>
          <w:szCs w:val="32"/>
        </w:rPr>
        <w:br w:type="page"/>
      </w:r>
    </w:p>
    <w:p w14:paraId="67DFD6EC" w14:textId="77777777" w:rsidR="00E923B2" w:rsidRDefault="00E923B2" w:rsidP="0074513B">
      <w:pPr>
        <w:adjustRightInd w:val="0"/>
        <w:snapToGrid w:val="0"/>
        <w:spacing w:beforeLines="50" w:before="156" w:afterLines="50" w:after="156" w:line="300" w:lineRule="auto"/>
        <w:rPr>
          <w:rFonts w:ascii="仿宋" w:eastAsia="仿宋" w:hAnsi="仿宋" w:cs="Times New Roman"/>
          <w:caps/>
          <w:sz w:val="32"/>
          <w:szCs w:val="32"/>
        </w:rPr>
      </w:pPr>
      <w:r w:rsidRPr="0074513B">
        <w:rPr>
          <w:rFonts w:ascii="宋体" w:eastAsia="宋体" w:hAnsi="宋体" w:cs="Times New Roman" w:hint="eastAsia"/>
          <w:b/>
          <w:smallCaps/>
          <w:sz w:val="30"/>
          <w:szCs w:val="30"/>
        </w:rPr>
        <w:lastRenderedPageBreak/>
        <w:t>附件</w:t>
      </w:r>
      <w:r w:rsidR="00762037">
        <w:rPr>
          <w:rFonts w:ascii="宋体" w:eastAsia="宋体" w:hAnsi="宋体" w:cs="Times New Roman" w:hint="eastAsia"/>
          <w:b/>
          <w:smallCaps/>
          <w:sz w:val="30"/>
          <w:szCs w:val="30"/>
        </w:rPr>
        <w:t>3</w:t>
      </w:r>
    </w:p>
    <w:p w14:paraId="11451BF1" w14:textId="77777777" w:rsidR="0074513B" w:rsidRPr="009C1BB3" w:rsidRDefault="0074513B" w:rsidP="0074513B">
      <w:pPr>
        <w:adjustRightInd w:val="0"/>
        <w:snapToGrid w:val="0"/>
        <w:spacing w:beforeLines="50" w:before="156" w:afterLines="50" w:after="156" w:line="560" w:lineRule="exact"/>
        <w:jc w:val="center"/>
        <w:rPr>
          <w:rFonts w:ascii="Calibri" w:eastAsia="宋体" w:hAnsi="Calibri" w:cs="Times New Roman"/>
          <w:b/>
          <w:sz w:val="36"/>
          <w:szCs w:val="36"/>
        </w:rPr>
      </w:pPr>
      <w:r w:rsidRPr="009C1BB3">
        <w:rPr>
          <w:rFonts w:ascii="Calibri" w:eastAsia="宋体" w:hAnsi="Calibri" w:cs="Times New Roman" w:hint="eastAsia"/>
          <w:b/>
          <w:sz w:val="36"/>
          <w:szCs w:val="36"/>
        </w:rPr>
        <w:t>合规风险评估问卷</w:t>
      </w:r>
    </w:p>
    <w:p w14:paraId="234D97DD" w14:textId="77777777" w:rsidR="0074513B" w:rsidRPr="0080152B" w:rsidRDefault="0074513B" w:rsidP="0074513B">
      <w:pPr>
        <w:tabs>
          <w:tab w:val="left" w:pos="720"/>
        </w:tabs>
        <w:adjustRightInd w:val="0"/>
        <w:snapToGrid w:val="0"/>
        <w:spacing w:beforeLines="50" w:before="156" w:afterLines="50" w:after="156" w:line="560" w:lineRule="exact"/>
        <w:ind w:firstLineChars="200" w:firstLine="640"/>
        <w:rPr>
          <w:rFonts w:ascii="仿宋" w:eastAsia="仿宋" w:hAnsi="仿宋" w:cs="Times New Roman"/>
          <w:sz w:val="32"/>
          <w:szCs w:val="32"/>
        </w:rPr>
      </w:pPr>
      <w:r w:rsidRPr="0080152B">
        <w:rPr>
          <w:rFonts w:ascii="仿宋" w:eastAsia="仿宋" w:hAnsi="仿宋" w:cs="Times New Roman" w:hint="eastAsia"/>
          <w:sz w:val="32"/>
          <w:szCs w:val="32"/>
        </w:rPr>
        <w:t>一、请列出您所在地区/国家或项目</w:t>
      </w:r>
      <w:r>
        <w:rPr>
          <w:rFonts w:ascii="仿宋" w:eastAsia="仿宋" w:hAnsi="仿宋" w:cs="Times New Roman" w:hint="eastAsia"/>
          <w:sz w:val="32"/>
          <w:szCs w:val="32"/>
        </w:rPr>
        <w:t>中</w:t>
      </w:r>
      <w:r>
        <w:rPr>
          <w:rFonts w:ascii="仿宋" w:eastAsia="仿宋" w:hAnsi="仿宋" w:cs="Times New Roman"/>
          <w:sz w:val="32"/>
          <w:szCs w:val="32"/>
        </w:rPr>
        <w:t>存在</w:t>
      </w:r>
      <w:r w:rsidRPr="0080152B">
        <w:rPr>
          <w:rFonts w:ascii="仿宋" w:eastAsia="仿宋" w:hAnsi="仿宋" w:cs="Times New Roman" w:hint="eastAsia"/>
          <w:sz w:val="32"/>
          <w:szCs w:val="32"/>
        </w:rPr>
        <w:t>业务</w:t>
      </w:r>
      <w:r>
        <w:rPr>
          <w:rFonts w:ascii="仿宋" w:eastAsia="仿宋" w:hAnsi="仿宋" w:cs="Times New Roman"/>
          <w:sz w:val="32"/>
          <w:szCs w:val="32"/>
        </w:rPr>
        <w:t>合作关系</w:t>
      </w:r>
      <w:r w:rsidRPr="0080152B">
        <w:rPr>
          <w:rFonts w:ascii="仿宋" w:eastAsia="仿宋" w:hAnsi="仿宋" w:cs="Times New Roman" w:hint="eastAsia"/>
          <w:sz w:val="32"/>
          <w:szCs w:val="32"/>
        </w:rPr>
        <w:t>的主要政府机构</w:t>
      </w:r>
      <w:r>
        <w:rPr>
          <w:rFonts w:ascii="仿宋" w:eastAsia="仿宋" w:hAnsi="仿宋" w:cs="Times New Roman" w:hint="eastAsia"/>
          <w:sz w:val="32"/>
          <w:szCs w:val="32"/>
        </w:rPr>
        <w:t>（</w:t>
      </w:r>
      <w:r w:rsidRPr="00CC2B3E">
        <w:rPr>
          <w:rFonts w:ascii="仿宋" w:eastAsia="仿宋" w:hAnsi="仿宋" w:cs="Times New Roman" w:hint="eastAsia"/>
          <w:sz w:val="32"/>
          <w:szCs w:val="32"/>
        </w:rPr>
        <w:t>包括但不限于国</w:t>
      </w:r>
      <w:r>
        <w:rPr>
          <w:rFonts w:ascii="仿宋" w:eastAsia="仿宋" w:hAnsi="仿宋" w:cs="Times New Roman" w:hint="eastAsia"/>
          <w:sz w:val="32"/>
          <w:szCs w:val="32"/>
        </w:rPr>
        <w:t>家、地方政府部门，国有公司、国有开发公司等政府所有和控制的企业）</w:t>
      </w:r>
      <w:r w:rsidRPr="0080152B">
        <w:rPr>
          <w:rFonts w:ascii="仿宋" w:eastAsia="仿宋" w:hAnsi="仿宋" w:cs="Times New Roman" w:hint="eastAsia"/>
          <w:sz w:val="32"/>
          <w:szCs w:val="32"/>
        </w:rPr>
        <w:t>。</w:t>
      </w:r>
      <w:r w:rsidRPr="0080152B">
        <w:rPr>
          <w:rFonts w:ascii="仿宋" w:eastAsia="仿宋" w:hAnsi="仿宋" w:cs="Times New Roman"/>
          <w:sz w:val="32"/>
          <w:szCs w:val="32"/>
        </w:rPr>
        <w:t xml:space="preserve"> </w:t>
      </w:r>
    </w:p>
    <w:p w14:paraId="72C7AC4F" w14:textId="77777777" w:rsidR="0074513B" w:rsidRPr="0080152B" w:rsidRDefault="0074513B" w:rsidP="0074513B">
      <w:pPr>
        <w:tabs>
          <w:tab w:val="left" w:pos="720"/>
        </w:tabs>
        <w:adjustRightInd w:val="0"/>
        <w:snapToGrid w:val="0"/>
        <w:spacing w:beforeLines="50" w:before="156" w:afterLines="50" w:after="156" w:line="560" w:lineRule="exact"/>
        <w:ind w:firstLineChars="200" w:firstLine="640"/>
        <w:rPr>
          <w:rFonts w:ascii="仿宋" w:eastAsia="仿宋" w:hAnsi="仿宋" w:cs="Times New Roman"/>
          <w:sz w:val="32"/>
          <w:szCs w:val="32"/>
        </w:rPr>
      </w:pPr>
      <w:r w:rsidRPr="0080152B">
        <w:rPr>
          <w:rFonts w:ascii="仿宋" w:eastAsia="仿宋" w:hAnsi="仿宋" w:cs="Times New Roman" w:hint="eastAsia"/>
          <w:sz w:val="32"/>
          <w:szCs w:val="32"/>
        </w:rPr>
        <w:t>1.您是否</w:t>
      </w:r>
      <w:r>
        <w:rPr>
          <w:rFonts w:ascii="仿宋" w:eastAsia="仿宋" w:hAnsi="仿宋" w:cs="Times New Roman" w:hint="eastAsia"/>
          <w:sz w:val="32"/>
          <w:szCs w:val="32"/>
        </w:rPr>
        <w:t>知晓对</w:t>
      </w:r>
      <w:r w:rsidRPr="0080152B">
        <w:rPr>
          <w:rFonts w:ascii="仿宋" w:eastAsia="仿宋" w:hAnsi="仿宋" w:cs="Times New Roman" w:hint="eastAsia"/>
          <w:sz w:val="32"/>
          <w:szCs w:val="32"/>
        </w:rPr>
        <w:t>上述政府机构</w:t>
      </w:r>
      <w:r>
        <w:rPr>
          <w:rFonts w:ascii="仿宋" w:eastAsia="仿宋" w:hAnsi="仿宋" w:cs="Times New Roman" w:hint="eastAsia"/>
          <w:sz w:val="32"/>
          <w:szCs w:val="32"/>
        </w:rPr>
        <w:t>有关</w:t>
      </w:r>
      <w:r w:rsidRPr="0080152B">
        <w:rPr>
          <w:rFonts w:ascii="仿宋" w:eastAsia="仿宋" w:hAnsi="仿宋" w:cs="Times New Roman" w:hint="eastAsia"/>
          <w:sz w:val="32"/>
          <w:szCs w:val="32"/>
        </w:rPr>
        <w:t>欺诈、腐败或串谋的指控？</w:t>
      </w:r>
      <w:r>
        <w:rPr>
          <w:rFonts w:ascii="仿宋" w:eastAsia="仿宋" w:hAnsi="仿宋" w:cs="Times New Roman"/>
          <w:sz w:val="32"/>
          <w:szCs w:val="32"/>
        </w:rPr>
        <w:t>如有</w:t>
      </w:r>
      <w:r>
        <w:rPr>
          <w:rFonts w:ascii="仿宋" w:eastAsia="仿宋" w:hAnsi="仿宋" w:cs="Times New Roman" w:hint="eastAsia"/>
          <w:sz w:val="32"/>
          <w:szCs w:val="32"/>
        </w:rPr>
        <w:t>，</w:t>
      </w:r>
      <w:r>
        <w:rPr>
          <w:rFonts w:ascii="仿宋" w:eastAsia="仿宋" w:hAnsi="仿宋" w:cs="Times New Roman"/>
          <w:sz w:val="32"/>
          <w:szCs w:val="32"/>
        </w:rPr>
        <w:t>请予以具体描述</w:t>
      </w:r>
      <w:r>
        <w:rPr>
          <w:rFonts w:ascii="仿宋" w:eastAsia="仿宋" w:hAnsi="仿宋" w:cs="Times New Roman" w:hint="eastAsia"/>
          <w:sz w:val="32"/>
          <w:szCs w:val="32"/>
        </w:rPr>
        <w:t>。</w:t>
      </w:r>
      <w:r w:rsidRPr="0080152B">
        <w:rPr>
          <w:rFonts w:ascii="仿宋" w:eastAsia="仿宋" w:hAnsi="仿宋" w:cs="Times New Roman"/>
          <w:sz w:val="32"/>
          <w:szCs w:val="32"/>
        </w:rPr>
        <w:t xml:space="preserve"> </w:t>
      </w:r>
    </w:p>
    <w:p w14:paraId="712A4749" w14:textId="77777777" w:rsidR="0074513B" w:rsidRPr="0080152B" w:rsidRDefault="0074513B" w:rsidP="0074513B">
      <w:pPr>
        <w:tabs>
          <w:tab w:val="left" w:pos="720"/>
        </w:tabs>
        <w:adjustRightInd w:val="0"/>
        <w:snapToGrid w:val="0"/>
        <w:spacing w:beforeLines="50" w:before="156" w:afterLines="50" w:after="156" w:line="560" w:lineRule="exact"/>
        <w:ind w:firstLineChars="200" w:firstLine="640"/>
        <w:rPr>
          <w:rFonts w:ascii="仿宋" w:eastAsia="仿宋" w:hAnsi="仿宋" w:cs="Times New Roman"/>
          <w:sz w:val="32"/>
          <w:szCs w:val="32"/>
        </w:rPr>
      </w:pPr>
      <w:r w:rsidRPr="0080152B">
        <w:rPr>
          <w:rFonts w:ascii="仿宋" w:eastAsia="仿宋" w:hAnsi="仿宋" w:cs="Times New Roman" w:hint="eastAsia"/>
          <w:sz w:val="32"/>
          <w:szCs w:val="32"/>
        </w:rPr>
        <w:t>二、您认为</w:t>
      </w:r>
      <w:r>
        <w:rPr>
          <w:rFonts w:ascii="仿宋" w:eastAsia="仿宋" w:hAnsi="仿宋" w:cs="Times New Roman" w:hint="eastAsia"/>
          <w:sz w:val="32"/>
          <w:szCs w:val="32"/>
        </w:rPr>
        <w:t>对于</w:t>
      </w:r>
      <w:r w:rsidRPr="0080152B">
        <w:rPr>
          <w:rFonts w:ascii="仿宋" w:eastAsia="仿宋" w:hAnsi="仿宋" w:cs="Times New Roman" w:hint="eastAsia"/>
          <w:sz w:val="32"/>
          <w:szCs w:val="32"/>
        </w:rPr>
        <w:t>您所在</w:t>
      </w:r>
      <w:r>
        <w:rPr>
          <w:rFonts w:ascii="仿宋" w:eastAsia="仿宋" w:hAnsi="仿宋" w:cs="Times New Roman" w:hint="eastAsia"/>
          <w:sz w:val="32"/>
          <w:szCs w:val="32"/>
        </w:rPr>
        <w:t>的</w:t>
      </w:r>
      <w:r w:rsidRPr="0080152B">
        <w:rPr>
          <w:rFonts w:ascii="仿宋" w:eastAsia="仿宋" w:hAnsi="仿宋" w:cs="Times New Roman" w:hint="eastAsia"/>
          <w:sz w:val="32"/>
          <w:szCs w:val="32"/>
        </w:rPr>
        <w:t>地区/国家或项目，公司开展反腐合规面临的三大困难是什么？</w:t>
      </w:r>
    </w:p>
    <w:p w14:paraId="7DFDADA2" w14:textId="77777777" w:rsidR="0074513B" w:rsidRPr="0080152B" w:rsidRDefault="0074513B" w:rsidP="0074513B">
      <w:pPr>
        <w:tabs>
          <w:tab w:val="left" w:pos="720"/>
        </w:tabs>
        <w:adjustRightInd w:val="0"/>
        <w:snapToGrid w:val="0"/>
        <w:spacing w:beforeLines="50" w:before="156" w:afterLines="50" w:after="156" w:line="560" w:lineRule="exact"/>
        <w:ind w:firstLineChars="200" w:firstLine="640"/>
        <w:rPr>
          <w:rFonts w:ascii="仿宋" w:eastAsia="仿宋" w:hAnsi="仿宋" w:cs="Times New Roman"/>
          <w:sz w:val="32"/>
          <w:szCs w:val="32"/>
        </w:rPr>
      </w:pPr>
      <w:r w:rsidRPr="0080152B">
        <w:rPr>
          <w:rFonts w:ascii="仿宋" w:eastAsia="仿宋" w:hAnsi="仿宋" w:cs="Times New Roman" w:hint="eastAsia"/>
          <w:sz w:val="32"/>
          <w:szCs w:val="32"/>
        </w:rPr>
        <w:t>请尽量详细说明，如来自各方（军队、警察、税务、海关、矿业部、环境部、工会、劳动局、当地居民</w:t>
      </w:r>
      <w:r>
        <w:rPr>
          <w:rFonts w:ascii="仿宋" w:eastAsia="仿宋" w:hAnsi="仿宋" w:cs="Times New Roman" w:hint="eastAsia"/>
          <w:sz w:val="32"/>
          <w:szCs w:val="32"/>
        </w:rPr>
        <w:t>等</w:t>
      </w:r>
      <w:r w:rsidRPr="0080152B">
        <w:rPr>
          <w:rFonts w:ascii="仿宋" w:eastAsia="仿宋" w:hAnsi="仿宋" w:cs="Times New Roman" w:hint="eastAsia"/>
          <w:sz w:val="32"/>
          <w:szCs w:val="32"/>
        </w:rPr>
        <w:t>）的勒索，办公加速费</w:t>
      </w:r>
      <w:r>
        <w:rPr>
          <w:rFonts w:ascii="仿宋" w:eastAsia="仿宋" w:hAnsi="仿宋" w:cs="Times New Roman" w:hint="eastAsia"/>
          <w:sz w:val="32"/>
          <w:szCs w:val="32"/>
        </w:rPr>
        <w:t>或融通费用</w:t>
      </w:r>
      <w:r w:rsidRPr="0080152B">
        <w:rPr>
          <w:rFonts w:ascii="仿宋" w:eastAsia="仿宋" w:hAnsi="仿宋" w:cs="Times New Roman" w:hint="eastAsia"/>
          <w:sz w:val="32"/>
          <w:szCs w:val="32"/>
        </w:rPr>
        <w:t>（</w:t>
      </w:r>
      <w:r>
        <w:rPr>
          <w:rFonts w:ascii="仿宋" w:eastAsia="仿宋" w:hAnsi="仿宋" w:cs="Times New Roman" w:hint="eastAsia"/>
          <w:sz w:val="32"/>
          <w:szCs w:val="32"/>
        </w:rPr>
        <w:t>来自</w:t>
      </w:r>
      <w:r w:rsidRPr="0080152B">
        <w:rPr>
          <w:rFonts w:ascii="仿宋" w:eastAsia="仿宋" w:hAnsi="仿宋" w:cs="Times New Roman" w:hint="eastAsia"/>
          <w:sz w:val="32"/>
          <w:szCs w:val="32"/>
        </w:rPr>
        <w:t>海关、税务、移民局、工程部门、合同部门、劳动局、社保局、财政部，各类办事员、秘书等）</w:t>
      </w:r>
      <w:r>
        <w:rPr>
          <w:rFonts w:ascii="仿宋" w:eastAsia="仿宋" w:hAnsi="仿宋" w:cs="Times New Roman"/>
          <w:sz w:val="32"/>
          <w:szCs w:val="32"/>
        </w:rPr>
        <w:t>以及</w:t>
      </w:r>
      <w:r w:rsidRPr="0080152B">
        <w:rPr>
          <w:rFonts w:ascii="仿宋" w:eastAsia="仿宋" w:hAnsi="仿宋" w:cs="Times New Roman" w:hint="eastAsia"/>
          <w:sz w:val="32"/>
          <w:szCs w:val="32"/>
        </w:rPr>
        <w:t>缺乏真实信息</w:t>
      </w:r>
      <w:r>
        <w:rPr>
          <w:rFonts w:ascii="仿宋" w:eastAsia="仿宋" w:hAnsi="仿宋" w:cs="Times New Roman" w:hint="eastAsia"/>
          <w:sz w:val="32"/>
          <w:szCs w:val="32"/>
        </w:rPr>
        <w:t>的</w:t>
      </w:r>
      <w:r w:rsidRPr="0080152B">
        <w:rPr>
          <w:rFonts w:ascii="仿宋" w:eastAsia="仿宋" w:hAnsi="仿宋" w:cs="Times New Roman" w:hint="eastAsia"/>
          <w:sz w:val="32"/>
          <w:szCs w:val="32"/>
        </w:rPr>
        <w:t>获取途径等</w:t>
      </w:r>
      <w:r>
        <w:rPr>
          <w:rFonts w:ascii="仿宋" w:eastAsia="仿宋" w:hAnsi="仿宋" w:cs="Times New Roman" w:hint="eastAsia"/>
          <w:sz w:val="32"/>
          <w:szCs w:val="32"/>
        </w:rPr>
        <w:t>。</w:t>
      </w:r>
    </w:p>
    <w:p w14:paraId="07FB1245" w14:textId="77777777" w:rsidR="0074513B" w:rsidRPr="0080152B" w:rsidRDefault="0074513B" w:rsidP="0074513B">
      <w:pPr>
        <w:tabs>
          <w:tab w:val="left" w:pos="720"/>
        </w:tabs>
        <w:adjustRightInd w:val="0"/>
        <w:snapToGrid w:val="0"/>
        <w:spacing w:beforeLines="50" w:before="156" w:afterLines="50" w:after="156" w:line="560" w:lineRule="exact"/>
        <w:ind w:firstLineChars="200" w:firstLine="640"/>
        <w:rPr>
          <w:rFonts w:ascii="仿宋" w:eastAsia="仿宋" w:hAnsi="仿宋" w:cs="Times New Roman"/>
          <w:sz w:val="32"/>
          <w:szCs w:val="32"/>
        </w:rPr>
      </w:pPr>
      <w:r w:rsidRPr="0080152B">
        <w:rPr>
          <w:rFonts w:ascii="仿宋" w:eastAsia="仿宋" w:hAnsi="仿宋" w:cs="Times New Roman" w:hint="eastAsia"/>
          <w:sz w:val="32"/>
          <w:szCs w:val="32"/>
        </w:rPr>
        <w:t>三、请描述您所在地区/国家或项目中</w:t>
      </w:r>
      <w:r>
        <w:rPr>
          <w:rFonts w:ascii="仿宋" w:eastAsia="仿宋" w:hAnsi="仿宋" w:cs="Times New Roman" w:hint="eastAsia"/>
          <w:sz w:val="32"/>
          <w:szCs w:val="32"/>
        </w:rPr>
        <w:t>赠送</w:t>
      </w:r>
      <w:r w:rsidRPr="0080152B">
        <w:rPr>
          <w:rFonts w:ascii="仿宋" w:eastAsia="仿宋" w:hAnsi="仿宋" w:cs="Times New Roman" w:hint="eastAsia"/>
          <w:sz w:val="32"/>
          <w:szCs w:val="32"/>
        </w:rPr>
        <w:t>礼品与</w:t>
      </w:r>
      <w:r>
        <w:rPr>
          <w:rFonts w:ascii="仿宋" w:eastAsia="仿宋" w:hAnsi="仿宋" w:cs="Times New Roman" w:hint="eastAsia"/>
          <w:sz w:val="32"/>
          <w:szCs w:val="32"/>
        </w:rPr>
        <w:t>进行</w:t>
      </w:r>
      <w:r w:rsidRPr="0080152B">
        <w:rPr>
          <w:rFonts w:ascii="仿宋" w:eastAsia="仿宋" w:hAnsi="仿宋" w:cs="Times New Roman" w:hint="eastAsia"/>
          <w:sz w:val="32"/>
          <w:szCs w:val="32"/>
        </w:rPr>
        <w:t>招待</w:t>
      </w:r>
      <w:r>
        <w:rPr>
          <w:rFonts w:ascii="仿宋" w:eastAsia="仿宋" w:hAnsi="仿宋" w:cs="Times New Roman" w:hint="eastAsia"/>
          <w:sz w:val="32"/>
          <w:szCs w:val="32"/>
        </w:rPr>
        <w:t>的实际情况：</w:t>
      </w:r>
    </w:p>
    <w:p w14:paraId="45F8A2A1" w14:textId="77777777" w:rsidR="0074513B" w:rsidRPr="0080152B" w:rsidRDefault="0074513B" w:rsidP="0074513B">
      <w:pPr>
        <w:tabs>
          <w:tab w:val="left" w:pos="720"/>
        </w:tabs>
        <w:adjustRightInd w:val="0"/>
        <w:snapToGrid w:val="0"/>
        <w:spacing w:beforeLines="50" w:before="156" w:afterLines="50" w:after="156" w:line="560" w:lineRule="exact"/>
        <w:ind w:firstLineChars="200" w:firstLine="640"/>
        <w:rPr>
          <w:rFonts w:ascii="仿宋" w:eastAsia="仿宋" w:hAnsi="仿宋" w:cs="Times New Roman"/>
          <w:sz w:val="32"/>
          <w:szCs w:val="32"/>
        </w:rPr>
      </w:pPr>
      <w:r w:rsidRPr="0080152B">
        <w:rPr>
          <w:rFonts w:ascii="仿宋" w:eastAsia="仿宋" w:hAnsi="仿宋" w:cs="Times New Roman" w:hint="eastAsia"/>
          <w:sz w:val="32"/>
          <w:szCs w:val="32"/>
        </w:rPr>
        <w:t>1.您所在地区/国家或项目提供礼品与招待的频率</w:t>
      </w:r>
      <w:r>
        <w:rPr>
          <w:rFonts w:ascii="仿宋" w:eastAsia="仿宋" w:hAnsi="仿宋" w:cs="Times New Roman" w:hint="eastAsia"/>
          <w:sz w:val="32"/>
          <w:szCs w:val="32"/>
        </w:rPr>
        <w:t>；</w:t>
      </w:r>
    </w:p>
    <w:p w14:paraId="6E83D1DA" w14:textId="77777777" w:rsidR="0074513B" w:rsidRPr="0080152B" w:rsidRDefault="0074513B" w:rsidP="0074513B">
      <w:pPr>
        <w:tabs>
          <w:tab w:val="left" w:pos="720"/>
        </w:tabs>
        <w:adjustRightInd w:val="0"/>
        <w:snapToGrid w:val="0"/>
        <w:spacing w:beforeLines="50" w:before="156" w:afterLines="50" w:after="156" w:line="560" w:lineRule="exact"/>
        <w:ind w:firstLineChars="200" w:firstLine="640"/>
        <w:rPr>
          <w:rFonts w:ascii="仿宋" w:eastAsia="仿宋" w:hAnsi="仿宋" w:cs="Times New Roman"/>
          <w:sz w:val="32"/>
          <w:szCs w:val="32"/>
        </w:rPr>
      </w:pPr>
      <w:r w:rsidRPr="0080152B">
        <w:rPr>
          <w:rFonts w:ascii="仿宋" w:eastAsia="仿宋" w:hAnsi="仿宋" w:cs="Times New Roman" w:hint="eastAsia"/>
          <w:sz w:val="32"/>
          <w:szCs w:val="32"/>
        </w:rPr>
        <w:t>2.</w:t>
      </w:r>
      <w:r>
        <w:rPr>
          <w:rFonts w:ascii="仿宋" w:eastAsia="仿宋" w:hAnsi="仿宋" w:cs="Times New Roman" w:hint="eastAsia"/>
          <w:sz w:val="32"/>
          <w:szCs w:val="32"/>
        </w:rPr>
        <w:t>提供这些</w:t>
      </w:r>
      <w:r w:rsidRPr="0080152B">
        <w:rPr>
          <w:rFonts w:ascii="仿宋" w:eastAsia="仿宋" w:hAnsi="仿宋" w:cs="Times New Roman" w:hint="eastAsia"/>
          <w:sz w:val="32"/>
          <w:szCs w:val="32"/>
        </w:rPr>
        <w:t>礼品与招待的目的</w:t>
      </w:r>
      <w:r>
        <w:rPr>
          <w:rFonts w:ascii="仿宋" w:eastAsia="仿宋" w:hAnsi="仿宋" w:cs="Times New Roman" w:hint="eastAsia"/>
          <w:sz w:val="32"/>
          <w:szCs w:val="32"/>
        </w:rPr>
        <w:t>；</w:t>
      </w:r>
    </w:p>
    <w:p w14:paraId="52169074" w14:textId="77777777" w:rsidR="0074513B" w:rsidRPr="0080152B" w:rsidRDefault="0074513B" w:rsidP="0074513B">
      <w:pPr>
        <w:tabs>
          <w:tab w:val="left" w:pos="720"/>
        </w:tabs>
        <w:adjustRightInd w:val="0"/>
        <w:snapToGrid w:val="0"/>
        <w:spacing w:beforeLines="50" w:before="156" w:afterLines="50" w:after="156" w:line="560" w:lineRule="exact"/>
        <w:ind w:firstLineChars="200" w:firstLine="640"/>
        <w:rPr>
          <w:rFonts w:ascii="仿宋" w:eastAsia="仿宋" w:hAnsi="仿宋" w:cs="Times New Roman"/>
          <w:sz w:val="32"/>
          <w:szCs w:val="32"/>
        </w:rPr>
      </w:pPr>
      <w:r w:rsidRPr="0080152B">
        <w:rPr>
          <w:rFonts w:ascii="仿宋" w:eastAsia="仿宋" w:hAnsi="仿宋" w:cs="Times New Roman" w:hint="eastAsia"/>
          <w:sz w:val="32"/>
          <w:szCs w:val="32"/>
        </w:rPr>
        <w:t>3.礼品与招待的对象</w:t>
      </w:r>
      <w:r>
        <w:rPr>
          <w:rFonts w:ascii="仿宋" w:eastAsia="仿宋" w:hAnsi="仿宋" w:cs="Times New Roman" w:hint="eastAsia"/>
          <w:sz w:val="32"/>
          <w:szCs w:val="32"/>
        </w:rPr>
        <w:t>；</w:t>
      </w:r>
    </w:p>
    <w:p w14:paraId="46B0A083" w14:textId="77777777" w:rsidR="0074513B" w:rsidRPr="0080152B" w:rsidRDefault="0074513B" w:rsidP="0074513B">
      <w:pPr>
        <w:tabs>
          <w:tab w:val="left" w:pos="720"/>
        </w:tabs>
        <w:adjustRightInd w:val="0"/>
        <w:snapToGrid w:val="0"/>
        <w:spacing w:beforeLines="50" w:before="156" w:afterLines="50" w:after="156" w:line="560" w:lineRule="exact"/>
        <w:ind w:firstLineChars="200" w:firstLine="640"/>
        <w:rPr>
          <w:rFonts w:ascii="仿宋" w:eastAsia="仿宋" w:hAnsi="仿宋" w:cs="Times New Roman"/>
          <w:sz w:val="32"/>
          <w:szCs w:val="32"/>
        </w:rPr>
      </w:pPr>
      <w:r w:rsidRPr="0080152B">
        <w:rPr>
          <w:rFonts w:ascii="仿宋" w:eastAsia="仿宋" w:hAnsi="仿宋" w:cs="Times New Roman" w:hint="eastAsia"/>
          <w:sz w:val="32"/>
          <w:szCs w:val="32"/>
        </w:rPr>
        <w:t>4.过去一年内您提供过的最昂贵的礼物</w:t>
      </w:r>
      <w:r>
        <w:rPr>
          <w:rFonts w:ascii="仿宋" w:eastAsia="仿宋" w:hAnsi="仿宋" w:cs="Times New Roman" w:hint="eastAsia"/>
          <w:sz w:val="32"/>
          <w:szCs w:val="32"/>
        </w:rPr>
        <w:t>；</w:t>
      </w:r>
    </w:p>
    <w:p w14:paraId="010A8A6D" w14:textId="77777777" w:rsidR="0074513B" w:rsidRPr="0080152B" w:rsidRDefault="0074513B" w:rsidP="0074513B">
      <w:pPr>
        <w:tabs>
          <w:tab w:val="left" w:pos="720"/>
        </w:tabs>
        <w:adjustRightInd w:val="0"/>
        <w:snapToGrid w:val="0"/>
        <w:spacing w:beforeLines="50" w:before="156" w:afterLines="50" w:after="156" w:line="560" w:lineRule="exact"/>
        <w:ind w:firstLineChars="200" w:firstLine="640"/>
        <w:rPr>
          <w:rFonts w:ascii="仿宋" w:eastAsia="仿宋" w:hAnsi="仿宋" w:cs="Times New Roman"/>
          <w:sz w:val="32"/>
          <w:szCs w:val="32"/>
        </w:rPr>
      </w:pPr>
      <w:r w:rsidRPr="0080152B">
        <w:rPr>
          <w:rFonts w:ascii="仿宋" w:eastAsia="仿宋" w:hAnsi="仿宋" w:cs="Times New Roman" w:hint="eastAsia"/>
          <w:sz w:val="32"/>
          <w:szCs w:val="32"/>
        </w:rPr>
        <w:t>5.与政府官员就餐的频率</w:t>
      </w:r>
      <w:r>
        <w:rPr>
          <w:rFonts w:ascii="仿宋" w:eastAsia="仿宋" w:hAnsi="仿宋" w:cs="Times New Roman" w:hint="eastAsia"/>
          <w:sz w:val="32"/>
          <w:szCs w:val="32"/>
        </w:rPr>
        <w:t>及支出情况；</w:t>
      </w:r>
    </w:p>
    <w:p w14:paraId="0C6D19FE" w14:textId="77777777" w:rsidR="0074513B" w:rsidRPr="0080152B" w:rsidRDefault="0074513B" w:rsidP="0074513B">
      <w:pPr>
        <w:tabs>
          <w:tab w:val="left" w:pos="720"/>
        </w:tabs>
        <w:adjustRightInd w:val="0"/>
        <w:snapToGrid w:val="0"/>
        <w:spacing w:beforeLines="50" w:before="156" w:afterLines="50" w:after="156" w:line="560" w:lineRule="exact"/>
        <w:ind w:firstLineChars="200" w:firstLine="640"/>
        <w:rPr>
          <w:rFonts w:ascii="仿宋" w:eastAsia="仿宋" w:hAnsi="仿宋" w:cs="Times New Roman"/>
          <w:sz w:val="32"/>
          <w:szCs w:val="32"/>
        </w:rPr>
      </w:pPr>
      <w:r w:rsidRPr="0080152B">
        <w:rPr>
          <w:rFonts w:ascii="仿宋" w:eastAsia="仿宋" w:hAnsi="仿宋" w:cs="Times New Roman" w:hint="eastAsia"/>
          <w:sz w:val="32"/>
          <w:szCs w:val="32"/>
        </w:rPr>
        <w:lastRenderedPageBreak/>
        <w:t>6.其他类型的招待或娱乐活动的频率</w:t>
      </w:r>
      <w:r>
        <w:rPr>
          <w:rFonts w:ascii="仿宋" w:eastAsia="仿宋" w:hAnsi="仿宋" w:cs="Times New Roman" w:hint="eastAsia"/>
          <w:sz w:val="32"/>
          <w:szCs w:val="32"/>
        </w:rPr>
        <w:t>；</w:t>
      </w:r>
    </w:p>
    <w:p w14:paraId="508AE710" w14:textId="77777777" w:rsidR="0074513B" w:rsidRPr="0080152B" w:rsidRDefault="0074513B" w:rsidP="0074513B">
      <w:pPr>
        <w:tabs>
          <w:tab w:val="left" w:pos="720"/>
        </w:tabs>
        <w:adjustRightInd w:val="0"/>
        <w:snapToGrid w:val="0"/>
        <w:spacing w:beforeLines="50" w:before="156" w:afterLines="50" w:after="156" w:line="560" w:lineRule="exact"/>
        <w:ind w:firstLineChars="200" w:firstLine="640"/>
        <w:rPr>
          <w:rFonts w:ascii="仿宋" w:eastAsia="仿宋" w:hAnsi="仿宋" w:cs="Times New Roman"/>
          <w:sz w:val="32"/>
          <w:szCs w:val="32"/>
        </w:rPr>
      </w:pPr>
      <w:r w:rsidRPr="0080152B">
        <w:rPr>
          <w:rFonts w:ascii="仿宋" w:eastAsia="仿宋" w:hAnsi="仿宋" w:cs="Times New Roman" w:hint="eastAsia"/>
          <w:sz w:val="32"/>
          <w:szCs w:val="32"/>
        </w:rPr>
        <w:t>7.最近一年内，您为外国政府官员提供</w:t>
      </w:r>
      <w:r>
        <w:rPr>
          <w:rFonts w:ascii="仿宋" w:eastAsia="仿宋" w:hAnsi="仿宋" w:cs="Times New Roman" w:hint="eastAsia"/>
          <w:sz w:val="32"/>
          <w:szCs w:val="32"/>
        </w:rPr>
        <w:t>的</w:t>
      </w:r>
      <w:r w:rsidRPr="0080152B">
        <w:rPr>
          <w:rFonts w:ascii="仿宋" w:eastAsia="仿宋" w:hAnsi="仿宋" w:cs="Times New Roman" w:hint="eastAsia"/>
          <w:sz w:val="32"/>
          <w:szCs w:val="32"/>
        </w:rPr>
        <w:t>招待和娱乐活动</w:t>
      </w:r>
      <w:r>
        <w:rPr>
          <w:rFonts w:ascii="仿宋" w:eastAsia="仿宋" w:hAnsi="仿宋" w:cs="Times New Roman" w:hint="eastAsia"/>
          <w:sz w:val="32"/>
          <w:szCs w:val="32"/>
        </w:rPr>
        <w:t>。</w:t>
      </w:r>
    </w:p>
    <w:p w14:paraId="7BCF2238" w14:textId="77777777" w:rsidR="0074513B" w:rsidRPr="0080152B" w:rsidRDefault="0074513B" w:rsidP="0074513B">
      <w:pPr>
        <w:tabs>
          <w:tab w:val="left" w:pos="720"/>
        </w:tabs>
        <w:adjustRightInd w:val="0"/>
        <w:snapToGrid w:val="0"/>
        <w:spacing w:beforeLines="50" w:before="156" w:afterLines="50" w:after="156" w:line="560" w:lineRule="exact"/>
        <w:ind w:firstLineChars="200" w:firstLine="640"/>
        <w:rPr>
          <w:rFonts w:ascii="仿宋" w:eastAsia="仿宋" w:hAnsi="仿宋" w:cs="Times New Roman"/>
          <w:sz w:val="32"/>
          <w:szCs w:val="32"/>
        </w:rPr>
      </w:pPr>
      <w:r w:rsidRPr="0080152B">
        <w:rPr>
          <w:rFonts w:ascii="仿宋" w:eastAsia="仿宋" w:hAnsi="仿宋" w:cs="Times New Roman" w:hint="eastAsia"/>
          <w:sz w:val="32"/>
          <w:szCs w:val="32"/>
        </w:rPr>
        <w:t>四、最近一年内，公司有多少次被要求为客户（包括政府官员）支付从您所在</w:t>
      </w:r>
      <w:r>
        <w:rPr>
          <w:rFonts w:ascii="仿宋" w:eastAsia="仿宋" w:hAnsi="仿宋" w:cs="Times New Roman" w:hint="eastAsia"/>
          <w:sz w:val="32"/>
          <w:szCs w:val="32"/>
        </w:rPr>
        <w:t>单位或</w:t>
      </w:r>
      <w:r w:rsidRPr="0080152B">
        <w:rPr>
          <w:rFonts w:ascii="仿宋" w:eastAsia="仿宋" w:hAnsi="仿宋" w:cs="Times New Roman" w:hint="eastAsia"/>
          <w:sz w:val="32"/>
          <w:szCs w:val="32"/>
        </w:rPr>
        <w:t>地区</w:t>
      </w:r>
      <w:r>
        <w:rPr>
          <w:rFonts w:ascii="仿宋" w:eastAsia="仿宋" w:hAnsi="仿宋" w:cs="Times New Roman" w:hint="eastAsia"/>
          <w:sz w:val="32"/>
          <w:szCs w:val="32"/>
        </w:rPr>
        <w:t>/</w:t>
      </w:r>
      <w:r w:rsidRPr="0080152B">
        <w:rPr>
          <w:rFonts w:ascii="仿宋" w:eastAsia="仿宋" w:hAnsi="仿宋" w:cs="Times New Roman" w:hint="eastAsia"/>
          <w:sz w:val="32"/>
          <w:szCs w:val="32"/>
        </w:rPr>
        <w:t>国家出发的境内或国际旅行费用？</w:t>
      </w:r>
    </w:p>
    <w:p w14:paraId="5460B8ED" w14:textId="77777777" w:rsidR="0074513B" w:rsidRPr="0080152B" w:rsidRDefault="0074513B" w:rsidP="0074513B">
      <w:pPr>
        <w:tabs>
          <w:tab w:val="left" w:pos="720"/>
        </w:tabs>
        <w:adjustRightInd w:val="0"/>
        <w:snapToGrid w:val="0"/>
        <w:spacing w:beforeLines="50" w:before="156" w:afterLines="50" w:after="156" w:line="560" w:lineRule="exact"/>
        <w:ind w:firstLineChars="200" w:firstLine="640"/>
        <w:rPr>
          <w:rFonts w:ascii="仿宋" w:eastAsia="仿宋" w:hAnsi="仿宋" w:cs="Times New Roman"/>
          <w:sz w:val="32"/>
          <w:szCs w:val="32"/>
        </w:rPr>
      </w:pPr>
      <w:r w:rsidRPr="0080152B">
        <w:rPr>
          <w:rFonts w:ascii="仿宋" w:eastAsia="仿宋" w:hAnsi="仿宋" w:cs="Times New Roman" w:hint="eastAsia"/>
          <w:sz w:val="32"/>
          <w:szCs w:val="32"/>
        </w:rPr>
        <w:t>五、请描述您所在地区/国家或项目在开展业务活动中现金支付的情况(包括与供货商、律师和其他服务机购之间的业务活动)。</w:t>
      </w:r>
    </w:p>
    <w:p w14:paraId="1DA33C3C" w14:textId="77777777" w:rsidR="0074513B" w:rsidRPr="0080152B" w:rsidRDefault="0074513B" w:rsidP="0074513B">
      <w:pPr>
        <w:tabs>
          <w:tab w:val="left" w:pos="720"/>
        </w:tabs>
        <w:adjustRightInd w:val="0"/>
        <w:snapToGrid w:val="0"/>
        <w:spacing w:beforeLines="50" w:before="156" w:afterLines="50" w:after="156" w:line="560" w:lineRule="exact"/>
        <w:ind w:firstLineChars="200" w:firstLine="640"/>
        <w:rPr>
          <w:rFonts w:ascii="仿宋" w:eastAsia="仿宋" w:hAnsi="仿宋" w:cs="Times New Roman"/>
          <w:sz w:val="32"/>
          <w:szCs w:val="32"/>
        </w:rPr>
      </w:pPr>
      <w:r w:rsidRPr="0080152B">
        <w:rPr>
          <w:rFonts w:ascii="仿宋" w:eastAsia="仿宋" w:hAnsi="仿宋" w:cs="Times New Roman" w:hint="eastAsia"/>
          <w:sz w:val="32"/>
          <w:szCs w:val="32"/>
        </w:rPr>
        <w:t>六、最近一年内，您所在地区/国家或项目向当地政府官员、警察</w:t>
      </w:r>
      <w:r>
        <w:rPr>
          <w:rFonts w:ascii="仿宋" w:eastAsia="仿宋" w:hAnsi="仿宋" w:cs="Times New Roman" w:hint="eastAsia"/>
          <w:sz w:val="32"/>
          <w:szCs w:val="32"/>
        </w:rPr>
        <w:t>或</w:t>
      </w:r>
      <w:r w:rsidRPr="0080152B">
        <w:rPr>
          <w:rFonts w:ascii="仿宋" w:eastAsia="仿宋" w:hAnsi="仿宋" w:cs="Times New Roman" w:hint="eastAsia"/>
          <w:sz w:val="32"/>
          <w:szCs w:val="32"/>
        </w:rPr>
        <w:t>士兵提供过多少次小额现金支付？</w:t>
      </w:r>
    </w:p>
    <w:p w14:paraId="1A4A7F00" w14:textId="46409723" w:rsidR="0074513B" w:rsidRPr="0080152B" w:rsidRDefault="0074513B" w:rsidP="0074513B">
      <w:pPr>
        <w:tabs>
          <w:tab w:val="left" w:pos="720"/>
        </w:tabs>
        <w:adjustRightInd w:val="0"/>
        <w:snapToGrid w:val="0"/>
        <w:spacing w:beforeLines="50" w:before="156" w:afterLines="50" w:after="156" w:line="560" w:lineRule="exact"/>
        <w:ind w:firstLineChars="200" w:firstLine="640"/>
        <w:rPr>
          <w:rFonts w:ascii="仿宋" w:eastAsia="仿宋" w:hAnsi="仿宋" w:cs="Times New Roman"/>
          <w:sz w:val="32"/>
          <w:szCs w:val="32"/>
        </w:rPr>
      </w:pPr>
      <w:r w:rsidRPr="0080152B">
        <w:rPr>
          <w:rFonts w:ascii="仿宋" w:eastAsia="仿宋" w:hAnsi="仿宋" w:cs="Times New Roman" w:hint="eastAsia"/>
          <w:sz w:val="32"/>
          <w:szCs w:val="32"/>
        </w:rPr>
        <w:t>七、您认为公司通过何种举措可以加强您所在地区/国家或项目上商业伙伴、</w:t>
      </w:r>
      <w:r w:rsidR="00410B81">
        <w:rPr>
          <w:rFonts w:ascii="仿宋" w:eastAsia="仿宋" w:hAnsi="仿宋" w:cs="Times New Roman" w:hint="eastAsia"/>
          <w:sz w:val="32"/>
          <w:szCs w:val="32"/>
        </w:rPr>
        <w:t>子公司</w:t>
      </w:r>
      <w:r w:rsidRPr="0080152B">
        <w:rPr>
          <w:rFonts w:ascii="仿宋" w:eastAsia="仿宋" w:hAnsi="仿宋" w:cs="Times New Roman" w:hint="eastAsia"/>
          <w:sz w:val="32"/>
          <w:szCs w:val="32"/>
        </w:rPr>
        <w:t>或合营公司的合规文化？</w:t>
      </w:r>
    </w:p>
    <w:p w14:paraId="36F6D521" w14:textId="77777777" w:rsidR="0074513B" w:rsidRDefault="0074513B" w:rsidP="0074513B">
      <w:pPr>
        <w:tabs>
          <w:tab w:val="left" w:pos="720"/>
        </w:tabs>
        <w:adjustRightInd w:val="0"/>
        <w:snapToGrid w:val="0"/>
        <w:spacing w:beforeLines="50" w:before="156" w:afterLines="50" w:after="156" w:line="560" w:lineRule="exact"/>
        <w:ind w:firstLineChars="200" w:firstLine="640"/>
        <w:rPr>
          <w:rFonts w:ascii="仿宋" w:eastAsia="仿宋" w:hAnsi="仿宋" w:cs="Times New Roman"/>
          <w:sz w:val="32"/>
          <w:szCs w:val="32"/>
        </w:rPr>
      </w:pPr>
      <w:r w:rsidRPr="0080152B">
        <w:rPr>
          <w:rFonts w:ascii="仿宋" w:eastAsia="仿宋" w:hAnsi="仿宋" w:cs="Times New Roman" w:hint="eastAsia"/>
          <w:sz w:val="32"/>
          <w:szCs w:val="32"/>
        </w:rPr>
        <w:t>八、您认为，目前公司最严重的</w:t>
      </w:r>
      <w:r>
        <w:rPr>
          <w:rFonts w:ascii="仿宋" w:eastAsia="仿宋" w:hAnsi="仿宋" w:cs="Times New Roman" w:hint="eastAsia"/>
          <w:sz w:val="32"/>
          <w:szCs w:val="32"/>
        </w:rPr>
        <w:t>合规</w:t>
      </w:r>
      <w:r w:rsidRPr="0080152B">
        <w:rPr>
          <w:rFonts w:ascii="仿宋" w:eastAsia="仿宋" w:hAnsi="仿宋" w:cs="Times New Roman" w:hint="eastAsia"/>
          <w:sz w:val="32"/>
          <w:szCs w:val="32"/>
        </w:rPr>
        <w:t>风险是什么？</w:t>
      </w:r>
    </w:p>
    <w:p w14:paraId="365B1A52" w14:textId="77777777" w:rsidR="0074513B" w:rsidRDefault="0074513B" w:rsidP="0074513B">
      <w:pPr>
        <w:tabs>
          <w:tab w:val="left" w:pos="720"/>
        </w:tabs>
        <w:adjustRightInd w:val="0"/>
        <w:snapToGrid w:val="0"/>
        <w:spacing w:beforeLines="50" w:before="156" w:afterLines="50" w:after="156" w:line="560" w:lineRule="exact"/>
        <w:ind w:firstLineChars="200" w:firstLine="640"/>
        <w:rPr>
          <w:rFonts w:ascii="仿宋" w:eastAsia="仿宋" w:hAnsi="仿宋" w:cs="Times New Roman"/>
          <w:sz w:val="32"/>
          <w:szCs w:val="32"/>
        </w:rPr>
      </w:pPr>
      <w:r>
        <w:rPr>
          <w:rFonts w:ascii="仿宋" w:eastAsia="仿宋" w:hAnsi="仿宋" w:cs="Times New Roman"/>
          <w:sz w:val="32"/>
          <w:szCs w:val="32"/>
        </w:rPr>
        <w:t>九</w:t>
      </w:r>
      <w:r>
        <w:rPr>
          <w:rFonts w:ascii="仿宋" w:eastAsia="仿宋" w:hAnsi="仿宋" w:cs="Times New Roman" w:hint="eastAsia"/>
          <w:sz w:val="32"/>
          <w:szCs w:val="32"/>
        </w:rPr>
        <w:t>、您是否有其他需要进行说明的内容，如有，请在下方填列：</w:t>
      </w:r>
    </w:p>
    <w:p w14:paraId="600D92A1" w14:textId="77777777" w:rsidR="0074513B" w:rsidRDefault="0074513B" w:rsidP="0074513B">
      <w:pPr>
        <w:tabs>
          <w:tab w:val="left" w:pos="720"/>
        </w:tabs>
        <w:adjustRightInd w:val="0"/>
        <w:snapToGrid w:val="0"/>
        <w:spacing w:beforeLines="50" w:before="156" w:afterLines="50" w:after="156" w:line="560" w:lineRule="exact"/>
        <w:rPr>
          <w:rFonts w:ascii="仿宋" w:eastAsia="仿宋" w:hAnsi="仿宋" w:cs="Times New Roman"/>
          <w:sz w:val="32"/>
          <w:szCs w:val="32"/>
        </w:rPr>
      </w:pPr>
    </w:p>
    <w:p w14:paraId="03BF1856" w14:textId="77777777" w:rsidR="0074513B" w:rsidRPr="009C1BB3" w:rsidRDefault="0074513B" w:rsidP="0074513B">
      <w:pPr>
        <w:tabs>
          <w:tab w:val="left" w:pos="720"/>
        </w:tabs>
        <w:wordWrap w:val="0"/>
        <w:adjustRightInd w:val="0"/>
        <w:snapToGrid w:val="0"/>
        <w:spacing w:beforeLines="50" w:before="156" w:afterLines="50" w:after="156" w:line="560" w:lineRule="exact"/>
        <w:ind w:firstLineChars="200" w:firstLine="640"/>
        <w:jc w:val="right"/>
        <w:rPr>
          <w:rFonts w:ascii="仿宋" w:eastAsia="仿宋" w:hAnsi="仿宋" w:cs="Times New Roman"/>
          <w:sz w:val="32"/>
          <w:szCs w:val="32"/>
          <w:u w:val="single"/>
        </w:rPr>
      </w:pPr>
      <w:r>
        <w:rPr>
          <w:rFonts w:ascii="仿宋" w:eastAsia="仿宋" w:hAnsi="仿宋" w:cs="Times New Roman"/>
          <w:sz w:val="32"/>
          <w:szCs w:val="32"/>
        </w:rPr>
        <w:t>调查人</w:t>
      </w:r>
      <w:r>
        <w:rPr>
          <w:rFonts w:ascii="仿宋" w:eastAsia="仿宋" w:hAnsi="仿宋" w:cs="Times New Roman" w:hint="eastAsia"/>
          <w:sz w:val="32"/>
          <w:szCs w:val="32"/>
        </w:rPr>
        <w:t>：</w:t>
      </w:r>
      <w:r w:rsidRPr="009C1BB3">
        <w:rPr>
          <w:rFonts w:ascii="仿宋" w:eastAsia="仿宋" w:hAnsi="仿宋" w:cs="Times New Roman"/>
          <w:sz w:val="32"/>
          <w:szCs w:val="32"/>
          <w:u w:val="single"/>
        </w:rPr>
        <w:t xml:space="preserve">  </w:t>
      </w:r>
      <w:r>
        <w:rPr>
          <w:rFonts w:ascii="仿宋" w:eastAsia="仿宋" w:hAnsi="仿宋" w:cs="Times New Roman"/>
          <w:sz w:val="32"/>
          <w:szCs w:val="32"/>
          <w:u w:val="single"/>
        </w:rPr>
        <w:t xml:space="preserve">      </w:t>
      </w:r>
      <w:r w:rsidRPr="009C1BB3">
        <w:rPr>
          <w:rFonts w:ascii="仿宋" w:eastAsia="仿宋" w:hAnsi="仿宋" w:cs="Times New Roman"/>
          <w:sz w:val="32"/>
          <w:szCs w:val="32"/>
          <w:u w:val="single"/>
        </w:rPr>
        <w:t xml:space="preserve">   </w:t>
      </w:r>
    </w:p>
    <w:p w14:paraId="551559A8" w14:textId="77777777" w:rsidR="0074513B" w:rsidRPr="009C1BB3" w:rsidRDefault="0074513B" w:rsidP="0074513B">
      <w:pPr>
        <w:tabs>
          <w:tab w:val="left" w:pos="720"/>
        </w:tabs>
        <w:wordWrap w:val="0"/>
        <w:adjustRightInd w:val="0"/>
        <w:snapToGrid w:val="0"/>
        <w:spacing w:beforeLines="50" w:before="156" w:afterLines="50" w:after="156" w:line="560" w:lineRule="exact"/>
        <w:jc w:val="right"/>
        <w:rPr>
          <w:rFonts w:ascii="仿宋" w:eastAsia="仿宋" w:hAnsi="仿宋" w:cs="Times New Roman"/>
          <w:sz w:val="32"/>
          <w:szCs w:val="32"/>
          <w:u w:val="single"/>
        </w:rPr>
      </w:pPr>
      <w:r>
        <w:rPr>
          <w:rFonts w:ascii="仿宋" w:eastAsia="仿宋" w:hAnsi="仿宋" w:cs="Times New Roman"/>
          <w:sz w:val="32"/>
          <w:szCs w:val="32"/>
        </w:rPr>
        <w:tab/>
        <w:t>受访人</w:t>
      </w:r>
      <w:r>
        <w:rPr>
          <w:rFonts w:ascii="仿宋" w:eastAsia="仿宋" w:hAnsi="仿宋" w:cs="Times New Roman" w:hint="eastAsia"/>
          <w:sz w:val="32"/>
          <w:szCs w:val="32"/>
        </w:rPr>
        <w:t>：</w:t>
      </w:r>
      <w:r w:rsidRPr="009C1BB3">
        <w:rPr>
          <w:rFonts w:ascii="仿宋" w:eastAsia="仿宋" w:hAnsi="仿宋" w:cs="Times New Roman"/>
          <w:sz w:val="32"/>
          <w:szCs w:val="32"/>
          <w:u w:val="single"/>
        </w:rPr>
        <w:t xml:space="preserve">  </w:t>
      </w:r>
      <w:r>
        <w:rPr>
          <w:rFonts w:ascii="仿宋" w:eastAsia="仿宋" w:hAnsi="仿宋" w:cs="Times New Roman"/>
          <w:sz w:val="32"/>
          <w:szCs w:val="32"/>
          <w:u w:val="single"/>
        </w:rPr>
        <w:t xml:space="preserve">  </w:t>
      </w:r>
      <w:r w:rsidRPr="009C1BB3">
        <w:rPr>
          <w:rFonts w:ascii="仿宋" w:eastAsia="仿宋" w:hAnsi="仿宋" w:cs="Times New Roman"/>
          <w:sz w:val="32"/>
          <w:szCs w:val="32"/>
          <w:u w:val="single"/>
        </w:rPr>
        <w:t xml:space="preserve"> </w:t>
      </w:r>
      <w:r>
        <w:rPr>
          <w:rFonts w:ascii="仿宋" w:eastAsia="仿宋" w:hAnsi="仿宋" w:cs="Times New Roman"/>
          <w:sz w:val="32"/>
          <w:szCs w:val="32"/>
          <w:u w:val="single"/>
        </w:rPr>
        <w:t xml:space="preserve">    </w:t>
      </w:r>
      <w:r w:rsidRPr="009C1BB3">
        <w:rPr>
          <w:rFonts w:ascii="仿宋" w:eastAsia="仿宋" w:hAnsi="仿宋" w:cs="Times New Roman"/>
          <w:sz w:val="32"/>
          <w:szCs w:val="32"/>
          <w:u w:val="single"/>
        </w:rPr>
        <w:t xml:space="preserve">  </w:t>
      </w:r>
    </w:p>
    <w:p w14:paraId="2F1D67A3" w14:textId="77777777" w:rsidR="0074513B" w:rsidRPr="0080152B" w:rsidRDefault="0074513B" w:rsidP="0074513B">
      <w:pPr>
        <w:wordWrap w:val="0"/>
        <w:spacing w:before="50" w:after="50" w:line="560" w:lineRule="exact"/>
        <w:jc w:val="right"/>
      </w:pPr>
      <w:r>
        <w:rPr>
          <w:rFonts w:ascii="仿宋" w:eastAsia="仿宋" w:hAnsi="仿宋" w:cs="Times New Roman"/>
          <w:sz w:val="32"/>
          <w:szCs w:val="32"/>
        </w:rPr>
        <w:t>调查日期</w:t>
      </w:r>
      <w:r>
        <w:rPr>
          <w:rFonts w:ascii="仿宋" w:eastAsia="仿宋" w:hAnsi="仿宋" w:cs="Times New Roman" w:hint="eastAsia"/>
          <w:sz w:val="32"/>
          <w:szCs w:val="32"/>
        </w:rPr>
        <w:t>：</w:t>
      </w:r>
      <w:r w:rsidRPr="009C1BB3">
        <w:rPr>
          <w:rFonts w:ascii="仿宋" w:eastAsia="仿宋" w:hAnsi="仿宋" w:cs="Times New Roman"/>
          <w:sz w:val="32"/>
          <w:szCs w:val="32"/>
          <w:u w:val="single"/>
        </w:rPr>
        <w:t xml:space="preserve">  </w:t>
      </w:r>
      <w:r>
        <w:rPr>
          <w:rFonts w:ascii="仿宋" w:eastAsia="仿宋" w:hAnsi="仿宋" w:cs="Times New Roman"/>
          <w:sz w:val="32"/>
          <w:szCs w:val="32"/>
          <w:u w:val="single"/>
        </w:rPr>
        <w:t xml:space="preserve">     </w:t>
      </w:r>
      <w:r w:rsidRPr="009C1BB3">
        <w:rPr>
          <w:rFonts w:ascii="仿宋" w:eastAsia="仿宋" w:hAnsi="仿宋" w:cs="Times New Roman"/>
          <w:sz w:val="32"/>
          <w:szCs w:val="32"/>
          <w:u w:val="single"/>
        </w:rPr>
        <w:t xml:space="preserve"> </w:t>
      </w:r>
      <w:r>
        <w:rPr>
          <w:rFonts w:ascii="仿宋" w:eastAsia="仿宋" w:hAnsi="仿宋" w:cs="Times New Roman"/>
          <w:sz w:val="32"/>
          <w:szCs w:val="32"/>
          <w:u w:val="single"/>
        </w:rPr>
        <w:t xml:space="preserve">   </w:t>
      </w:r>
    </w:p>
    <w:p w14:paraId="161D9762" w14:textId="77777777" w:rsidR="00164362" w:rsidRPr="0074513B" w:rsidRDefault="00164362" w:rsidP="0074513B">
      <w:pPr>
        <w:tabs>
          <w:tab w:val="left" w:pos="720"/>
        </w:tabs>
        <w:adjustRightInd w:val="0"/>
        <w:snapToGrid w:val="0"/>
        <w:spacing w:beforeLines="50" w:before="156" w:afterLines="50" w:after="156" w:line="300" w:lineRule="auto"/>
        <w:ind w:firstLineChars="200" w:firstLine="420"/>
      </w:pPr>
    </w:p>
    <w:sectPr w:rsidR="00164362" w:rsidRPr="007451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DFFE41" w14:textId="77777777" w:rsidR="00751BF8" w:rsidRDefault="00751BF8" w:rsidP="00E923B2">
      <w:r>
        <w:separator/>
      </w:r>
    </w:p>
  </w:endnote>
  <w:endnote w:type="continuationSeparator" w:id="0">
    <w:p w14:paraId="099C6937" w14:textId="77777777" w:rsidR="00751BF8" w:rsidRDefault="00751BF8" w:rsidP="00E92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6393438"/>
      <w:docPartObj>
        <w:docPartGallery w:val="Page Numbers (Bottom of Page)"/>
        <w:docPartUnique/>
      </w:docPartObj>
    </w:sdtPr>
    <w:sdtEndPr/>
    <w:sdtContent>
      <w:p w14:paraId="3A2913BE" w14:textId="45252AA6" w:rsidR="00252CC5" w:rsidRDefault="00252CC5">
        <w:pPr>
          <w:pStyle w:val="ac"/>
          <w:jc w:val="center"/>
        </w:pPr>
        <w:r>
          <w:fldChar w:fldCharType="begin"/>
        </w:r>
        <w:r>
          <w:instrText>PAGE   \* MERGEFORMAT</w:instrText>
        </w:r>
        <w:r>
          <w:fldChar w:fldCharType="separate"/>
        </w:r>
        <w:r w:rsidR="00740C8F" w:rsidRPr="00740C8F">
          <w:rPr>
            <w:noProof/>
            <w:lang w:val="zh-CN"/>
          </w:rPr>
          <w:t>13</w:t>
        </w:r>
        <w:r>
          <w:fldChar w:fldCharType="end"/>
        </w:r>
      </w:p>
    </w:sdtContent>
  </w:sdt>
  <w:p w14:paraId="2A8C21B0" w14:textId="77777777" w:rsidR="00252CC5" w:rsidRDefault="00252CC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1A50CA" w14:textId="77777777" w:rsidR="00751BF8" w:rsidRDefault="00751BF8" w:rsidP="00E923B2">
      <w:r>
        <w:separator/>
      </w:r>
    </w:p>
  </w:footnote>
  <w:footnote w:type="continuationSeparator" w:id="0">
    <w:p w14:paraId="3F3824B8" w14:textId="77777777" w:rsidR="00751BF8" w:rsidRDefault="00751BF8" w:rsidP="00E923B2">
      <w:r>
        <w:continuationSeparator/>
      </w:r>
    </w:p>
  </w:footnote>
  <w:footnote w:id="1">
    <w:p w14:paraId="07057A92" w14:textId="77777777" w:rsidR="00E923B2" w:rsidRDefault="00E923B2" w:rsidP="00E923B2">
      <w:pPr>
        <w:pStyle w:val="a4"/>
        <w:rPr>
          <w:lang w:eastAsia="zh-CN"/>
        </w:rPr>
      </w:pPr>
      <w:r>
        <w:rPr>
          <w:rStyle w:val="a5"/>
        </w:rPr>
        <w:footnoteRef/>
      </w:r>
      <w:r w:rsidR="0074513B">
        <w:rPr>
          <w:rFonts w:hint="eastAsia"/>
          <w:lang w:eastAsia="zh-CN"/>
        </w:rPr>
        <w:t>外国“政府官员”，是指联邦、州、省、市或县政府或任何部门或机构的正式领导或雇员；由政府全资或合资企业和公司的领导或员工；和国际公共组织的任何官员或雇员（例如，世界银行、联合国或欧盟）；任何外国政党或其官员；或任何政治职务的候选人。政府官员包括政府各级官员，不论级别或职位。</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13DF3"/>
    <w:multiLevelType w:val="hybridMultilevel"/>
    <w:tmpl w:val="4320A32A"/>
    <w:lvl w:ilvl="0" w:tplc="7B7CCB2E">
      <w:start w:val="1"/>
      <w:numFmt w:val="japaneseCounting"/>
      <w:lvlText w:val="第%1条"/>
      <w:lvlJc w:val="left"/>
      <w:pPr>
        <w:ind w:left="1948" w:hanging="1308"/>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35B92EF0"/>
    <w:multiLevelType w:val="multilevel"/>
    <w:tmpl w:val="35B92EF0"/>
    <w:lvl w:ilvl="0">
      <w:start w:val="1"/>
      <w:numFmt w:val="japaneseCounting"/>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2" w15:restartNumberingAfterBreak="0">
    <w:nsid w:val="56FD6BB2"/>
    <w:multiLevelType w:val="hybridMultilevel"/>
    <w:tmpl w:val="199246F0"/>
    <w:lvl w:ilvl="0" w:tplc="433EF7C0">
      <w:start w:val="1"/>
      <w:numFmt w:val="bullet"/>
      <w:lvlText w:val="-"/>
      <w:lvlJc w:val="left"/>
      <w:pPr>
        <w:ind w:left="1000" w:hanging="360"/>
      </w:pPr>
      <w:rPr>
        <w:rFonts w:ascii="仿宋" w:eastAsia="仿宋" w:hAnsi="仿宋" w:cs="Times New Roman" w:hint="eastAsia"/>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3" w15:restartNumberingAfterBreak="0">
    <w:nsid w:val="5E7203CA"/>
    <w:multiLevelType w:val="hybridMultilevel"/>
    <w:tmpl w:val="DD8E0C4C"/>
    <w:lvl w:ilvl="0" w:tplc="63288B3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67A57E94"/>
    <w:multiLevelType w:val="hybridMultilevel"/>
    <w:tmpl w:val="666C9788"/>
    <w:lvl w:ilvl="0" w:tplc="D9A64BC8">
      <w:start w:val="1"/>
      <w:numFmt w:val="chineseCountingThousand"/>
      <w:lvlText w:val="第%1条"/>
      <w:lvlJc w:val="left"/>
      <w:pPr>
        <w:ind w:left="1060" w:hanging="420"/>
      </w:pPr>
      <w:rPr>
        <w:rFonts w:hint="eastAsia"/>
        <w:b/>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15:restartNumberingAfterBreak="0">
    <w:nsid w:val="6CE2787C"/>
    <w:multiLevelType w:val="hybridMultilevel"/>
    <w:tmpl w:val="8760DAF2"/>
    <w:lvl w:ilvl="0" w:tplc="8326EA20">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15:restartNumberingAfterBreak="0">
    <w:nsid w:val="7B571E63"/>
    <w:multiLevelType w:val="hybridMultilevel"/>
    <w:tmpl w:val="287EAF84"/>
    <w:lvl w:ilvl="0" w:tplc="24C64610">
      <w:start w:val="1"/>
      <w:numFmt w:val="japaneseCounting"/>
      <w:lvlText w:val="（%1）"/>
      <w:lvlJc w:val="left"/>
      <w:pPr>
        <w:ind w:left="1826" w:hanging="1116"/>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15:restartNumberingAfterBreak="0">
    <w:nsid w:val="7E4E3D90"/>
    <w:multiLevelType w:val="hybridMultilevel"/>
    <w:tmpl w:val="60B6B27A"/>
    <w:lvl w:ilvl="0" w:tplc="7354CE48">
      <w:start w:val="1"/>
      <w:numFmt w:val="japaneseCounting"/>
      <w:lvlText w:val="（%1）"/>
      <w:lvlJc w:val="left"/>
      <w:pPr>
        <w:ind w:left="1080" w:hanging="1080"/>
      </w:pPr>
      <w:rPr>
        <w:rFonts w:hint="default"/>
      </w:rPr>
    </w:lvl>
    <w:lvl w:ilvl="1" w:tplc="04090019" w:tentative="1">
      <w:start w:val="1"/>
      <w:numFmt w:val="lowerLetter"/>
      <w:lvlText w:val="%2)"/>
      <w:lvlJc w:val="left"/>
      <w:pPr>
        <w:ind w:left="1276" w:hanging="420"/>
      </w:pPr>
    </w:lvl>
    <w:lvl w:ilvl="2" w:tplc="0409001B" w:tentative="1">
      <w:start w:val="1"/>
      <w:numFmt w:val="lowerRoman"/>
      <w:lvlText w:val="%3."/>
      <w:lvlJc w:val="right"/>
      <w:pPr>
        <w:ind w:left="1696" w:hanging="420"/>
      </w:pPr>
    </w:lvl>
    <w:lvl w:ilvl="3" w:tplc="0409000F" w:tentative="1">
      <w:start w:val="1"/>
      <w:numFmt w:val="decimal"/>
      <w:lvlText w:val="%4."/>
      <w:lvlJc w:val="left"/>
      <w:pPr>
        <w:ind w:left="2116" w:hanging="420"/>
      </w:pPr>
    </w:lvl>
    <w:lvl w:ilvl="4" w:tplc="04090019" w:tentative="1">
      <w:start w:val="1"/>
      <w:numFmt w:val="lowerLetter"/>
      <w:lvlText w:val="%5)"/>
      <w:lvlJc w:val="left"/>
      <w:pPr>
        <w:ind w:left="2536" w:hanging="420"/>
      </w:pPr>
    </w:lvl>
    <w:lvl w:ilvl="5" w:tplc="0409001B" w:tentative="1">
      <w:start w:val="1"/>
      <w:numFmt w:val="lowerRoman"/>
      <w:lvlText w:val="%6."/>
      <w:lvlJc w:val="right"/>
      <w:pPr>
        <w:ind w:left="2956" w:hanging="420"/>
      </w:pPr>
    </w:lvl>
    <w:lvl w:ilvl="6" w:tplc="0409000F" w:tentative="1">
      <w:start w:val="1"/>
      <w:numFmt w:val="decimal"/>
      <w:lvlText w:val="%7."/>
      <w:lvlJc w:val="left"/>
      <w:pPr>
        <w:ind w:left="3376" w:hanging="420"/>
      </w:pPr>
    </w:lvl>
    <w:lvl w:ilvl="7" w:tplc="04090019" w:tentative="1">
      <w:start w:val="1"/>
      <w:numFmt w:val="lowerLetter"/>
      <w:lvlText w:val="%8)"/>
      <w:lvlJc w:val="left"/>
      <w:pPr>
        <w:ind w:left="3796" w:hanging="420"/>
      </w:pPr>
    </w:lvl>
    <w:lvl w:ilvl="8" w:tplc="0409001B" w:tentative="1">
      <w:start w:val="1"/>
      <w:numFmt w:val="lowerRoman"/>
      <w:lvlText w:val="%9."/>
      <w:lvlJc w:val="right"/>
      <w:pPr>
        <w:ind w:left="4216" w:hanging="420"/>
      </w:pPr>
    </w:lvl>
  </w:abstractNum>
  <w:num w:numId="1">
    <w:abstractNumId w:val="1"/>
  </w:num>
  <w:num w:numId="2">
    <w:abstractNumId w:val="4"/>
  </w:num>
  <w:num w:numId="3">
    <w:abstractNumId w:val="0"/>
  </w:num>
  <w:num w:numId="4">
    <w:abstractNumId w:val="6"/>
  </w:num>
  <w:num w:numId="5">
    <w:abstractNumId w:val="5"/>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3B2"/>
    <w:rsid w:val="00095F35"/>
    <w:rsid w:val="001104E4"/>
    <w:rsid w:val="00164362"/>
    <w:rsid w:val="00252388"/>
    <w:rsid w:val="00252CC5"/>
    <w:rsid w:val="002E7604"/>
    <w:rsid w:val="00395AC1"/>
    <w:rsid w:val="003D22AB"/>
    <w:rsid w:val="00410B81"/>
    <w:rsid w:val="004948BC"/>
    <w:rsid w:val="00595C2C"/>
    <w:rsid w:val="00640DD3"/>
    <w:rsid w:val="00740C8F"/>
    <w:rsid w:val="0074513B"/>
    <w:rsid w:val="00751BF8"/>
    <w:rsid w:val="00762037"/>
    <w:rsid w:val="00772567"/>
    <w:rsid w:val="00774443"/>
    <w:rsid w:val="007B3308"/>
    <w:rsid w:val="007E342D"/>
    <w:rsid w:val="009642C0"/>
    <w:rsid w:val="00B46576"/>
    <w:rsid w:val="00BE33CF"/>
    <w:rsid w:val="00CC2F55"/>
    <w:rsid w:val="00E923B2"/>
    <w:rsid w:val="00F70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678231"/>
  <w15:chartTrackingRefBased/>
  <w15:docId w15:val="{F27564C7-CE6B-462A-A9CE-A38610942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23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rsid w:val="00E923B2"/>
    <w:pPr>
      <w:widowControl/>
      <w:ind w:left="720"/>
      <w:contextualSpacing/>
    </w:pPr>
    <w:rPr>
      <w:rFonts w:ascii="Arial" w:eastAsia="宋体" w:hAnsi="Arial" w:cs="Times New Roman"/>
      <w:kern w:val="0"/>
      <w:sz w:val="22"/>
      <w:szCs w:val="24"/>
      <w:lang w:eastAsia="en-US"/>
    </w:rPr>
  </w:style>
  <w:style w:type="paragraph" w:styleId="a3">
    <w:name w:val="Title"/>
    <w:aliases w:val="标题1"/>
    <w:basedOn w:val="a"/>
    <w:next w:val="a"/>
    <w:link w:val="Char"/>
    <w:uiPriority w:val="10"/>
    <w:qFormat/>
    <w:rsid w:val="00E923B2"/>
    <w:pPr>
      <w:spacing w:before="240" w:after="60"/>
      <w:jc w:val="center"/>
      <w:outlineLvl w:val="0"/>
    </w:pPr>
    <w:rPr>
      <w:rFonts w:asciiTheme="majorHAnsi" w:eastAsia="宋体" w:hAnsiTheme="majorHAnsi" w:cstheme="majorBidi"/>
      <w:b/>
      <w:bCs/>
      <w:sz w:val="36"/>
      <w:szCs w:val="32"/>
    </w:rPr>
  </w:style>
  <w:style w:type="character" w:customStyle="1" w:styleId="Char">
    <w:name w:val="标题 Char"/>
    <w:aliases w:val="标题1 Char"/>
    <w:basedOn w:val="a0"/>
    <w:link w:val="a3"/>
    <w:uiPriority w:val="10"/>
    <w:rsid w:val="00E923B2"/>
    <w:rPr>
      <w:rFonts w:asciiTheme="majorHAnsi" w:eastAsia="宋体" w:hAnsiTheme="majorHAnsi" w:cstheme="majorBidi"/>
      <w:b/>
      <w:bCs/>
      <w:sz w:val="36"/>
      <w:szCs w:val="32"/>
    </w:rPr>
  </w:style>
  <w:style w:type="paragraph" w:styleId="a4">
    <w:name w:val="footnote text"/>
    <w:basedOn w:val="a"/>
    <w:link w:val="Char0"/>
    <w:uiPriority w:val="99"/>
    <w:unhideWhenUsed/>
    <w:rsid w:val="00E923B2"/>
    <w:pPr>
      <w:widowControl/>
      <w:jc w:val="left"/>
    </w:pPr>
    <w:rPr>
      <w:rFonts w:ascii="Times New Roman" w:eastAsia="宋体" w:hAnsi="Times New Roman"/>
      <w:kern w:val="0"/>
      <w:sz w:val="20"/>
      <w:szCs w:val="20"/>
      <w:lang w:eastAsia="en-US"/>
    </w:rPr>
  </w:style>
  <w:style w:type="character" w:customStyle="1" w:styleId="Char0">
    <w:name w:val="脚注文本 Char"/>
    <w:basedOn w:val="a0"/>
    <w:link w:val="a4"/>
    <w:uiPriority w:val="99"/>
    <w:rsid w:val="00E923B2"/>
    <w:rPr>
      <w:rFonts w:ascii="Times New Roman" w:eastAsia="宋体" w:hAnsi="Times New Roman"/>
      <w:kern w:val="0"/>
      <w:sz w:val="20"/>
      <w:szCs w:val="20"/>
      <w:lang w:eastAsia="en-US"/>
    </w:rPr>
  </w:style>
  <w:style w:type="character" w:styleId="a5">
    <w:name w:val="footnote reference"/>
    <w:basedOn w:val="a0"/>
    <w:uiPriority w:val="99"/>
    <w:unhideWhenUsed/>
    <w:qFormat/>
    <w:rsid w:val="00E923B2"/>
    <w:rPr>
      <w:color w:val="0070C0"/>
      <w:position w:val="0"/>
      <w:sz w:val="20"/>
      <w:vertAlign w:val="superscript"/>
    </w:rPr>
  </w:style>
  <w:style w:type="paragraph" w:styleId="a6">
    <w:name w:val="List Paragraph"/>
    <w:basedOn w:val="a"/>
    <w:uiPriority w:val="34"/>
    <w:qFormat/>
    <w:rsid w:val="007E342D"/>
    <w:pPr>
      <w:ind w:firstLineChars="200" w:firstLine="420"/>
    </w:pPr>
  </w:style>
  <w:style w:type="character" w:styleId="a7">
    <w:name w:val="annotation reference"/>
    <w:basedOn w:val="a0"/>
    <w:uiPriority w:val="99"/>
    <w:unhideWhenUsed/>
    <w:rsid w:val="007E342D"/>
    <w:rPr>
      <w:sz w:val="21"/>
      <w:szCs w:val="21"/>
    </w:rPr>
  </w:style>
  <w:style w:type="paragraph" w:styleId="a8">
    <w:name w:val="annotation text"/>
    <w:basedOn w:val="a"/>
    <w:link w:val="Char1"/>
    <w:uiPriority w:val="99"/>
    <w:unhideWhenUsed/>
    <w:rsid w:val="007E342D"/>
    <w:pPr>
      <w:jc w:val="left"/>
    </w:pPr>
  </w:style>
  <w:style w:type="character" w:customStyle="1" w:styleId="Char1">
    <w:name w:val="批注文字 Char"/>
    <w:basedOn w:val="a0"/>
    <w:link w:val="a8"/>
    <w:uiPriority w:val="99"/>
    <w:rsid w:val="007E342D"/>
  </w:style>
  <w:style w:type="paragraph" w:styleId="a9">
    <w:name w:val="annotation subject"/>
    <w:basedOn w:val="a8"/>
    <w:next w:val="a8"/>
    <w:link w:val="Char2"/>
    <w:uiPriority w:val="99"/>
    <w:semiHidden/>
    <w:unhideWhenUsed/>
    <w:rsid w:val="007E342D"/>
    <w:rPr>
      <w:b/>
      <w:bCs/>
    </w:rPr>
  </w:style>
  <w:style w:type="character" w:customStyle="1" w:styleId="Char2">
    <w:name w:val="批注主题 Char"/>
    <w:basedOn w:val="Char1"/>
    <w:link w:val="a9"/>
    <w:uiPriority w:val="99"/>
    <w:semiHidden/>
    <w:rsid w:val="007E342D"/>
    <w:rPr>
      <w:b/>
      <w:bCs/>
    </w:rPr>
  </w:style>
  <w:style w:type="paragraph" w:styleId="aa">
    <w:name w:val="Balloon Text"/>
    <w:basedOn w:val="a"/>
    <w:link w:val="Char3"/>
    <w:uiPriority w:val="99"/>
    <w:semiHidden/>
    <w:unhideWhenUsed/>
    <w:rsid w:val="007E342D"/>
    <w:rPr>
      <w:sz w:val="18"/>
      <w:szCs w:val="18"/>
    </w:rPr>
  </w:style>
  <w:style w:type="character" w:customStyle="1" w:styleId="Char3">
    <w:name w:val="批注框文本 Char"/>
    <w:basedOn w:val="a0"/>
    <w:link w:val="aa"/>
    <w:uiPriority w:val="99"/>
    <w:semiHidden/>
    <w:rsid w:val="007E342D"/>
    <w:rPr>
      <w:sz w:val="18"/>
      <w:szCs w:val="18"/>
    </w:rPr>
  </w:style>
  <w:style w:type="paragraph" w:styleId="ab">
    <w:name w:val="header"/>
    <w:basedOn w:val="a"/>
    <w:link w:val="Char4"/>
    <w:uiPriority w:val="99"/>
    <w:unhideWhenUsed/>
    <w:rsid w:val="00252CC5"/>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b"/>
    <w:uiPriority w:val="99"/>
    <w:rsid w:val="00252CC5"/>
    <w:rPr>
      <w:sz w:val="18"/>
      <w:szCs w:val="18"/>
    </w:rPr>
  </w:style>
  <w:style w:type="paragraph" w:styleId="ac">
    <w:name w:val="footer"/>
    <w:basedOn w:val="a"/>
    <w:link w:val="Char5"/>
    <w:uiPriority w:val="99"/>
    <w:unhideWhenUsed/>
    <w:rsid w:val="00252CC5"/>
    <w:pPr>
      <w:tabs>
        <w:tab w:val="center" w:pos="4153"/>
        <w:tab w:val="right" w:pos="8306"/>
      </w:tabs>
      <w:snapToGrid w:val="0"/>
      <w:jc w:val="left"/>
    </w:pPr>
    <w:rPr>
      <w:sz w:val="18"/>
      <w:szCs w:val="18"/>
    </w:rPr>
  </w:style>
  <w:style w:type="character" w:customStyle="1" w:styleId="Char5">
    <w:name w:val="页脚 Char"/>
    <w:basedOn w:val="a0"/>
    <w:link w:val="ac"/>
    <w:uiPriority w:val="99"/>
    <w:rsid w:val="00252CC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CA0FA-D9D9-4E87-97E6-7F57839C9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665</Words>
  <Characters>3792</Characters>
  <Application>Microsoft Office Word</Application>
  <DocSecurity>0</DocSecurity>
  <Lines>31</Lines>
  <Paragraphs>8</Paragraphs>
  <ScaleCrop>false</ScaleCrop>
  <Company/>
  <LinksUpToDate>false</LinksUpToDate>
  <CharactersWithSpaces>4449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君合</dc:creator>
  <cp:keywords/>
  <dc:description/>
  <cp:lastModifiedBy>君合</cp:lastModifiedBy>
  <cp:revision>3</cp:revision>
  <dcterms:created xsi:type="dcterms:W3CDTF">2019-09-13T02:37:00Z</dcterms:created>
  <dcterms:modified xsi:type="dcterms:W3CDTF">2019-09-17T03:24:00Z</dcterms:modified>
</cp:coreProperties>
</file>